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71" w:rsidRDefault="00C41571" w:rsidP="00C41571">
      <w:pPr>
        <w:pStyle w:val="Heading1"/>
        <w:jc w:val="center"/>
        <w:rPr>
          <w:rFonts w:ascii="Verdana" w:hAnsi="Verdana"/>
          <w:sz w:val="22"/>
          <w:szCs w:val="22"/>
        </w:rPr>
      </w:pPr>
      <w:r>
        <w:rPr>
          <w:rFonts w:ascii="Verdana" w:hAnsi="Verdana"/>
          <w:sz w:val="22"/>
          <w:szCs w:val="22"/>
        </w:rPr>
        <w:t>Z A P I S N I K</w:t>
      </w:r>
    </w:p>
    <w:p w:rsidR="00C41571" w:rsidRDefault="00C41571" w:rsidP="00C41571">
      <w:pPr>
        <w:rPr>
          <w:rFonts w:ascii="Verdana" w:hAnsi="Verdana"/>
          <w:b/>
          <w:bCs/>
          <w:sz w:val="22"/>
          <w:szCs w:val="22"/>
          <w:lang w:val="sr-Latn-CS"/>
        </w:rPr>
      </w:pPr>
    </w:p>
    <w:p w:rsidR="00C41571" w:rsidRDefault="00C41571" w:rsidP="00C41571">
      <w:pPr>
        <w:rPr>
          <w:rFonts w:ascii="Verdana" w:hAnsi="Verdana"/>
          <w:sz w:val="22"/>
          <w:szCs w:val="22"/>
          <w:lang w:val="sr-Latn-CS"/>
        </w:rPr>
      </w:pPr>
    </w:p>
    <w:p w:rsidR="00C41571" w:rsidRDefault="00C41571" w:rsidP="00C41571">
      <w:pPr>
        <w:pStyle w:val="BodyText"/>
        <w:tabs>
          <w:tab w:val="left" w:pos="720"/>
        </w:tabs>
        <w:rPr>
          <w:rFonts w:ascii="Verdana" w:hAnsi="Verdana"/>
          <w:b/>
          <w:sz w:val="22"/>
          <w:szCs w:val="22"/>
        </w:rPr>
      </w:pPr>
      <w:r>
        <w:rPr>
          <w:rFonts w:ascii="Verdana" w:hAnsi="Verdana"/>
          <w:b/>
          <w:sz w:val="22"/>
          <w:szCs w:val="22"/>
        </w:rPr>
        <w:t xml:space="preserve">Sa vanredne sednice Skupštine akcionara preduzeća «NAŠA ŠKOLA» a.d. iz Obrenovca, Cara Lazara br.14. održane dana 26. septembra 2012. sa početkom u 14.00 časova u prostorijama preduzeća. </w:t>
      </w:r>
    </w:p>
    <w:p w:rsidR="00C41571" w:rsidRDefault="00C41571" w:rsidP="00C41571">
      <w:pPr>
        <w:pStyle w:val="BodyText"/>
        <w:tabs>
          <w:tab w:val="left" w:pos="720"/>
        </w:tabs>
        <w:rPr>
          <w:rFonts w:ascii="Verdana" w:hAnsi="Verdana"/>
          <w:sz w:val="22"/>
          <w:szCs w:val="22"/>
        </w:rPr>
      </w:pPr>
    </w:p>
    <w:p w:rsidR="00C41571" w:rsidRDefault="00C41571" w:rsidP="00C41571">
      <w:pPr>
        <w:jc w:val="both"/>
        <w:rPr>
          <w:rFonts w:ascii="Verdana" w:hAnsi="Verdana"/>
          <w:sz w:val="22"/>
          <w:szCs w:val="22"/>
          <w:lang w:val="sr-Latn-CS"/>
        </w:rPr>
      </w:pPr>
    </w:p>
    <w:p w:rsidR="00C41571" w:rsidRDefault="00C41571" w:rsidP="00C41571">
      <w:pPr>
        <w:jc w:val="both"/>
        <w:rPr>
          <w:rFonts w:ascii="Verdana" w:hAnsi="Verdana"/>
          <w:sz w:val="22"/>
          <w:szCs w:val="22"/>
          <w:lang w:val="sr-Latn-CS"/>
        </w:rPr>
      </w:pPr>
      <w:r>
        <w:rPr>
          <w:rFonts w:ascii="Verdana" w:hAnsi="Verdana"/>
          <w:sz w:val="22"/>
          <w:szCs w:val="22"/>
          <w:lang w:val="sr-Latn-CS"/>
        </w:rPr>
        <w:t xml:space="preserve">Skupštinu je otvorila predsednik skupštine Mirjana Lazović Jukić, koja je pre početka rada konstatovala, na osnovu spiska akcionara, da postoji kvorum za održavanje sednice. Od ukupnog broja glasova akcionara koji iznosi </w:t>
      </w:r>
      <w:r>
        <w:rPr>
          <w:rFonts w:ascii="Verdana" w:hAnsi="Verdana"/>
          <w:sz w:val="22"/>
          <w:szCs w:val="22"/>
          <w:lang w:val="sl-SI"/>
        </w:rPr>
        <w:t>14.220 sednici</w:t>
      </w:r>
      <w:r>
        <w:rPr>
          <w:rFonts w:ascii="Verdana" w:hAnsi="Verdana"/>
          <w:sz w:val="22"/>
          <w:szCs w:val="22"/>
          <w:lang w:val="sr-Latn-CS"/>
        </w:rPr>
        <w:t xml:space="preserve"> je prisutan akcionar preduzeće «Zidar» d.o.o. iz Negotina preko zakonskog zastupnika direktora Staniše Krstića sa 11.260</w:t>
      </w:r>
      <w:r>
        <w:rPr>
          <w:rFonts w:ascii="Verdana" w:hAnsi="Verdana"/>
          <w:sz w:val="22"/>
          <w:szCs w:val="22"/>
          <w:lang w:val="sl-SI"/>
        </w:rPr>
        <w:t xml:space="preserve"> akcija</w:t>
      </w:r>
      <w:r>
        <w:rPr>
          <w:rFonts w:ascii="Verdana" w:hAnsi="Verdana"/>
          <w:sz w:val="22"/>
          <w:szCs w:val="22"/>
          <w:lang w:val="sr-Latn-CS"/>
        </w:rPr>
        <w:t xml:space="preserve"> odn. glasova što predstavlja 79,18 procenta svih raspoloživih akcija tj. glasova preduzeća. Sednici nisu prisustvovali drugi akcionari iako su uredno obavešteni o održavanju skupštine. Sednici je takodje prisustvovala i  generalni direktor Milica Simić.</w:t>
      </w:r>
    </w:p>
    <w:p w:rsidR="00C41571" w:rsidRDefault="00C41571" w:rsidP="00C41571">
      <w:pPr>
        <w:jc w:val="both"/>
        <w:rPr>
          <w:rFonts w:ascii="Verdana" w:hAnsi="Verdana"/>
          <w:sz w:val="22"/>
          <w:szCs w:val="22"/>
          <w:lang w:val="sr-Latn-CS"/>
        </w:rPr>
      </w:pPr>
    </w:p>
    <w:p w:rsidR="00C41571" w:rsidRDefault="00C41571" w:rsidP="00C41571">
      <w:pPr>
        <w:rPr>
          <w:rFonts w:ascii="Verdana" w:hAnsi="Verdana"/>
          <w:sz w:val="22"/>
          <w:szCs w:val="22"/>
          <w:lang w:val="sr-Latn-CS"/>
        </w:rPr>
      </w:pPr>
      <w:r>
        <w:rPr>
          <w:rFonts w:ascii="Verdana" w:hAnsi="Verdana"/>
          <w:sz w:val="22"/>
          <w:szCs w:val="22"/>
          <w:lang w:val="sr-Latn-CS"/>
        </w:rPr>
        <w:t xml:space="preserve">Predložen je sledeći </w:t>
      </w:r>
    </w:p>
    <w:p w:rsidR="00C41571" w:rsidRDefault="00C41571" w:rsidP="00C41571">
      <w:pPr>
        <w:tabs>
          <w:tab w:val="center" w:pos="4140"/>
        </w:tabs>
        <w:jc w:val="both"/>
        <w:rPr>
          <w:rFonts w:ascii="Verdana" w:hAnsi="Verdana"/>
          <w:sz w:val="22"/>
          <w:szCs w:val="22"/>
          <w:lang w:val="sr-Latn-CS"/>
        </w:rPr>
      </w:pPr>
      <w:r>
        <w:rPr>
          <w:rFonts w:ascii="Verdana" w:hAnsi="Verdana"/>
          <w:sz w:val="22"/>
          <w:szCs w:val="22"/>
          <w:lang w:val="sr-Latn-CS"/>
        </w:rPr>
        <w:tab/>
      </w:r>
    </w:p>
    <w:p w:rsidR="00C41571" w:rsidRDefault="00C41571" w:rsidP="00C41571">
      <w:pPr>
        <w:tabs>
          <w:tab w:val="center" w:pos="4140"/>
        </w:tabs>
        <w:jc w:val="center"/>
        <w:rPr>
          <w:rFonts w:ascii="Verdana" w:hAnsi="Verdana"/>
          <w:sz w:val="22"/>
          <w:szCs w:val="22"/>
          <w:lang w:val="sr-Latn-CS"/>
        </w:rPr>
      </w:pPr>
      <w:r>
        <w:rPr>
          <w:rFonts w:ascii="Verdana" w:hAnsi="Verdana"/>
          <w:sz w:val="22"/>
          <w:szCs w:val="22"/>
          <w:lang w:val="sr-Latn-CS"/>
        </w:rPr>
        <w:t>DNEVNI  RED</w:t>
      </w:r>
    </w:p>
    <w:p w:rsidR="00C41571" w:rsidRDefault="00C41571" w:rsidP="00C41571">
      <w:pPr>
        <w:tabs>
          <w:tab w:val="center" w:pos="4140"/>
        </w:tabs>
        <w:jc w:val="center"/>
        <w:rPr>
          <w:rFonts w:ascii="Verdana" w:hAnsi="Verdana"/>
          <w:sz w:val="22"/>
          <w:szCs w:val="22"/>
          <w:lang w:val="sr-Latn-CS"/>
        </w:rPr>
      </w:pPr>
    </w:p>
    <w:p w:rsidR="00C41571" w:rsidRDefault="00C41571" w:rsidP="00C41571">
      <w:pPr>
        <w:numPr>
          <w:ilvl w:val="0"/>
          <w:numId w:val="1"/>
        </w:numPr>
        <w:ind w:left="0"/>
        <w:jc w:val="both"/>
        <w:rPr>
          <w:rFonts w:ascii="Verdana" w:hAnsi="Verdana"/>
          <w:sz w:val="22"/>
          <w:szCs w:val="22"/>
        </w:rPr>
      </w:pPr>
      <w:r>
        <w:rPr>
          <w:rFonts w:ascii="Verdana" w:hAnsi="Verdana"/>
          <w:sz w:val="22"/>
          <w:szCs w:val="22"/>
        </w:rPr>
        <w:t xml:space="preserve">a) </w:t>
      </w:r>
      <w:r>
        <w:rPr>
          <w:rFonts w:ascii="Verdana" w:hAnsi="Verdana"/>
          <w:sz w:val="22"/>
          <w:szCs w:val="22"/>
          <w:u w:val="single"/>
        </w:rPr>
        <w:t>Izbor  predsednika  skupštine</w:t>
      </w:r>
    </w:p>
    <w:p w:rsidR="00C41571" w:rsidRDefault="00C41571" w:rsidP="00C41571">
      <w:pPr>
        <w:numPr>
          <w:ilvl w:val="0"/>
          <w:numId w:val="2"/>
        </w:numPr>
        <w:rPr>
          <w:rFonts w:ascii="Verdana" w:hAnsi="Verdana"/>
          <w:sz w:val="22"/>
          <w:szCs w:val="22"/>
        </w:rPr>
      </w:pPr>
      <w:r>
        <w:rPr>
          <w:rFonts w:ascii="Verdana" w:hAnsi="Verdana"/>
          <w:sz w:val="22"/>
          <w:szCs w:val="22"/>
        </w:rPr>
        <w:t>ukupan broj glasova   kojima  raspolažu  akcionari u skupštini  iznosi 14.220  glasova koji odgovara običnim akcijama sa pravom glasa.</w:t>
      </w:r>
    </w:p>
    <w:p w:rsidR="00C41571" w:rsidRDefault="00C41571" w:rsidP="00C41571">
      <w:pPr>
        <w:numPr>
          <w:ilvl w:val="0"/>
          <w:numId w:val="2"/>
        </w:numPr>
        <w:rPr>
          <w:rFonts w:ascii="Verdana" w:hAnsi="Verdana"/>
          <w:sz w:val="22"/>
          <w:szCs w:val="22"/>
        </w:rPr>
      </w:pPr>
      <w:r>
        <w:rPr>
          <w:rFonts w:ascii="Verdana" w:hAnsi="Verdana"/>
          <w:sz w:val="22"/>
          <w:szCs w:val="22"/>
        </w:rPr>
        <w:t xml:space="preserve">predsednik  skupštine  bira se  običnom većinom glasova prisutnih  akcionara sa običnim akcijama. </w:t>
      </w:r>
    </w:p>
    <w:p w:rsidR="00C41571" w:rsidRDefault="00C41571" w:rsidP="00C41571">
      <w:pPr>
        <w:ind w:firstLine="360"/>
        <w:jc w:val="both"/>
        <w:rPr>
          <w:rFonts w:ascii="Verdana" w:hAnsi="Verdana"/>
          <w:sz w:val="22"/>
          <w:szCs w:val="22"/>
          <w:u w:val="single"/>
        </w:rPr>
      </w:pPr>
      <w:r>
        <w:rPr>
          <w:rFonts w:ascii="Verdana" w:hAnsi="Verdana"/>
          <w:sz w:val="22"/>
          <w:szCs w:val="22"/>
        </w:rPr>
        <w:t xml:space="preserve">b) </w:t>
      </w:r>
      <w:r>
        <w:rPr>
          <w:rFonts w:ascii="Verdana" w:hAnsi="Verdana"/>
          <w:sz w:val="22"/>
          <w:szCs w:val="22"/>
          <w:u w:val="single"/>
        </w:rPr>
        <w:t>Imenovanje od strane predsednika skupštine 3 člana Komisije  za glasanje i zapisničara</w:t>
      </w:r>
    </w:p>
    <w:p w:rsidR="00C41571" w:rsidRDefault="00C41571" w:rsidP="00C41571">
      <w:pPr>
        <w:numPr>
          <w:ilvl w:val="0"/>
          <w:numId w:val="1"/>
        </w:numPr>
        <w:ind w:left="0"/>
        <w:rPr>
          <w:rFonts w:ascii="Verdana" w:hAnsi="Verdana"/>
          <w:sz w:val="22"/>
          <w:szCs w:val="22"/>
          <w:u w:val="single"/>
        </w:rPr>
      </w:pPr>
      <w:r>
        <w:rPr>
          <w:rFonts w:ascii="Verdana" w:hAnsi="Verdana"/>
          <w:sz w:val="22"/>
          <w:szCs w:val="22"/>
          <w:u w:val="single"/>
        </w:rPr>
        <w:t xml:space="preserve">Izveštaj  Komisije  za  glasanje </w:t>
      </w:r>
    </w:p>
    <w:p w:rsidR="00C41571" w:rsidRDefault="00C41571" w:rsidP="00C41571">
      <w:pPr>
        <w:numPr>
          <w:ilvl w:val="0"/>
          <w:numId w:val="2"/>
        </w:numPr>
        <w:rPr>
          <w:rFonts w:ascii="Verdana" w:hAnsi="Verdana"/>
          <w:sz w:val="22"/>
          <w:szCs w:val="22"/>
        </w:rPr>
      </w:pPr>
      <w:r>
        <w:rPr>
          <w:rFonts w:ascii="Verdana" w:hAnsi="Verdana"/>
          <w:sz w:val="22"/>
          <w:szCs w:val="22"/>
        </w:rPr>
        <w:t>Komisija za glasanje  utvrđuje spisak lica koja učestvuju u radu sednice, utvrđuje ukupan broj glasova,postojanje kvoruma, broji glasove, objavljuje rezultate glasanja i druge  poslove obuhvaćene čl. 355. ZPD</w:t>
      </w:r>
    </w:p>
    <w:p w:rsidR="00C41571" w:rsidRDefault="00C41571" w:rsidP="00C41571">
      <w:pPr>
        <w:numPr>
          <w:ilvl w:val="0"/>
          <w:numId w:val="1"/>
        </w:numPr>
        <w:tabs>
          <w:tab w:val="num" w:pos="0"/>
        </w:tabs>
        <w:ind w:left="0"/>
        <w:rPr>
          <w:rFonts w:ascii="Verdana" w:hAnsi="Verdana"/>
          <w:sz w:val="22"/>
          <w:szCs w:val="22"/>
          <w:u w:val="single"/>
        </w:rPr>
      </w:pPr>
      <w:r>
        <w:rPr>
          <w:rFonts w:ascii="Verdana" w:hAnsi="Verdana"/>
          <w:sz w:val="22"/>
          <w:szCs w:val="22"/>
          <w:u w:val="single"/>
        </w:rPr>
        <w:t>Donošenje odluke o verifikovanju zapisnika sa predhodne sednice skupštine od 15.06.2012.</w:t>
      </w:r>
    </w:p>
    <w:p w:rsidR="00C41571" w:rsidRDefault="00C41571" w:rsidP="00C41571">
      <w:pPr>
        <w:ind w:left="360"/>
        <w:rPr>
          <w:rFonts w:ascii="Verdana" w:hAnsi="Verdana"/>
          <w:sz w:val="22"/>
          <w:szCs w:val="22"/>
        </w:rPr>
      </w:pPr>
      <w:r>
        <w:rPr>
          <w:rFonts w:ascii="Verdana" w:hAnsi="Verdana"/>
          <w:sz w:val="22"/>
          <w:szCs w:val="22"/>
        </w:rPr>
        <w:t>- ukupan broj glasova   kojima  raspolažu  akcionari u skupštini  iznosi 14.220  glasova koji odgovara običnim akcijama sa pravom glasa</w:t>
      </w:r>
    </w:p>
    <w:p w:rsidR="00C41571" w:rsidRDefault="00C41571" w:rsidP="00C41571">
      <w:pPr>
        <w:ind w:left="360"/>
        <w:rPr>
          <w:rFonts w:ascii="Verdana" w:hAnsi="Verdana"/>
          <w:sz w:val="22"/>
          <w:szCs w:val="22"/>
        </w:rPr>
      </w:pPr>
      <w:r>
        <w:rPr>
          <w:rFonts w:ascii="Verdana" w:hAnsi="Verdana"/>
          <w:sz w:val="22"/>
          <w:szCs w:val="22"/>
        </w:rPr>
        <w:t xml:space="preserve">- u skladu sa čl. 358. Zakona o privrednim društvima i čl. 39 Statuta,ova odluka se donosi običnom većinom glasova svih akcionara. </w:t>
      </w:r>
    </w:p>
    <w:p w:rsidR="00C41571" w:rsidRDefault="00C41571" w:rsidP="00C41571">
      <w:pPr>
        <w:jc w:val="center"/>
        <w:rPr>
          <w:rFonts w:ascii="Verdana" w:hAnsi="Verdana"/>
          <w:sz w:val="22"/>
          <w:szCs w:val="22"/>
        </w:rPr>
      </w:pPr>
      <w:r>
        <w:rPr>
          <w:rFonts w:ascii="Verdana" w:hAnsi="Verdana"/>
          <w:sz w:val="22"/>
          <w:szCs w:val="22"/>
        </w:rPr>
        <w:t>Predlog odluke :</w:t>
      </w:r>
    </w:p>
    <w:p w:rsidR="00C41571" w:rsidRDefault="00C41571" w:rsidP="00C41571">
      <w:pPr>
        <w:rPr>
          <w:rFonts w:ascii="Verdana" w:hAnsi="Verdana"/>
          <w:sz w:val="22"/>
          <w:szCs w:val="22"/>
        </w:rPr>
      </w:pPr>
      <w:r>
        <w:rPr>
          <w:rFonts w:ascii="Verdana" w:hAnsi="Verdana"/>
          <w:sz w:val="22"/>
          <w:szCs w:val="22"/>
        </w:rPr>
        <w:t>Usvajaja se zapisnik sa predhodne sednice skupštine akcionara od 15.06.2012.</w:t>
      </w:r>
    </w:p>
    <w:p w:rsidR="00C41571" w:rsidRDefault="00C41571" w:rsidP="00C41571">
      <w:pPr>
        <w:numPr>
          <w:ilvl w:val="0"/>
          <w:numId w:val="1"/>
        </w:numPr>
        <w:ind w:left="0"/>
        <w:jc w:val="both"/>
        <w:rPr>
          <w:rFonts w:ascii="Verdana" w:hAnsi="Verdana"/>
          <w:sz w:val="22"/>
          <w:szCs w:val="22"/>
          <w:u w:val="single"/>
        </w:rPr>
      </w:pPr>
      <w:r>
        <w:rPr>
          <w:rFonts w:ascii="Verdana" w:hAnsi="Verdana"/>
          <w:sz w:val="22"/>
          <w:szCs w:val="22"/>
          <w:u w:val="single"/>
        </w:rPr>
        <w:t xml:space="preserve">Donošenje odluke o raspolaganju imovinom velike vrednosti </w:t>
      </w:r>
    </w:p>
    <w:p w:rsidR="00C41571" w:rsidRDefault="00C41571" w:rsidP="00C41571">
      <w:pPr>
        <w:numPr>
          <w:ilvl w:val="0"/>
          <w:numId w:val="2"/>
        </w:numPr>
        <w:rPr>
          <w:rFonts w:ascii="Verdana" w:hAnsi="Verdana"/>
          <w:sz w:val="22"/>
          <w:szCs w:val="22"/>
        </w:rPr>
      </w:pPr>
      <w:r>
        <w:rPr>
          <w:rFonts w:ascii="Verdana" w:hAnsi="Verdana"/>
          <w:sz w:val="22"/>
          <w:szCs w:val="22"/>
        </w:rPr>
        <w:t>ukupan broj glasova   kojima  raspolažu  akcionari u skupštini  iznosi 14.220  glasova koji odgovara običnim akcijama sa pravom glasa</w:t>
      </w:r>
    </w:p>
    <w:p w:rsidR="00C41571" w:rsidRDefault="00C41571" w:rsidP="00C41571">
      <w:pPr>
        <w:numPr>
          <w:ilvl w:val="0"/>
          <w:numId w:val="2"/>
        </w:numPr>
        <w:rPr>
          <w:rFonts w:ascii="Verdana" w:hAnsi="Verdana"/>
          <w:sz w:val="22"/>
          <w:szCs w:val="22"/>
        </w:rPr>
      </w:pPr>
      <w:r>
        <w:rPr>
          <w:rFonts w:ascii="Verdana" w:hAnsi="Verdana"/>
          <w:sz w:val="22"/>
          <w:szCs w:val="22"/>
        </w:rPr>
        <w:t xml:space="preserve">u skladu sa čl. 471. Zakona o privrednim društvima i čl. 34. Statuta,ova odluka se donosi tročetvrtinskom većinom glasova prisutnih akcionara. </w:t>
      </w:r>
    </w:p>
    <w:p w:rsidR="00C41571" w:rsidRDefault="00C41571" w:rsidP="00C41571">
      <w:pPr>
        <w:jc w:val="center"/>
        <w:rPr>
          <w:rFonts w:ascii="Verdana" w:hAnsi="Verdana"/>
          <w:sz w:val="22"/>
          <w:szCs w:val="22"/>
        </w:rPr>
      </w:pPr>
      <w:r>
        <w:rPr>
          <w:rFonts w:ascii="Verdana" w:hAnsi="Verdana"/>
          <w:sz w:val="22"/>
          <w:szCs w:val="22"/>
        </w:rPr>
        <w:t>Predlog odluke :</w:t>
      </w:r>
    </w:p>
    <w:p w:rsidR="00C41571" w:rsidRDefault="00C41571" w:rsidP="00C41571">
      <w:pPr>
        <w:rPr>
          <w:rFonts w:ascii="Verdana" w:hAnsi="Verdana"/>
          <w:sz w:val="22"/>
          <w:szCs w:val="22"/>
        </w:rPr>
      </w:pPr>
      <w:r>
        <w:rPr>
          <w:rFonts w:ascii="Verdana" w:hAnsi="Verdana"/>
          <w:sz w:val="22"/>
          <w:szCs w:val="22"/>
        </w:rPr>
        <w:lastRenderedPageBreak/>
        <w:t>Odobrava se zaključenje ugovora sa Raiffeisen bankom a.d., Beograd i to: Ugovora o kratkoročnom kreditu, Ugovora o zalozi i Ugovora o jemstvu, u tekstu koji čini sastavni deo ove odluke.</w:t>
      </w:r>
    </w:p>
    <w:p w:rsidR="00C41571" w:rsidRDefault="00C41571" w:rsidP="00C41571">
      <w:pPr>
        <w:ind w:left="-426"/>
        <w:jc w:val="both"/>
        <w:rPr>
          <w:rFonts w:ascii="Verdana" w:hAnsi="Verdana"/>
          <w:sz w:val="22"/>
          <w:szCs w:val="22"/>
          <w:u w:val="single"/>
          <w:lang w:val="hr-HR"/>
        </w:rPr>
      </w:pPr>
      <w:r>
        <w:rPr>
          <w:rFonts w:ascii="Verdana" w:hAnsi="Verdana"/>
          <w:b/>
          <w:sz w:val="22"/>
          <w:szCs w:val="22"/>
          <w:lang w:val="hr-HR"/>
        </w:rPr>
        <w:t>5.</w:t>
      </w:r>
      <w:r>
        <w:rPr>
          <w:rFonts w:ascii="Verdana" w:hAnsi="Verdana"/>
          <w:sz w:val="22"/>
          <w:szCs w:val="22"/>
          <w:lang w:val="hr-HR"/>
        </w:rPr>
        <w:t xml:space="preserve"> </w:t>
      </w:r>
      <w:r>
        <w:rPr>
          <w:rFonts w:ascii="Verdana" w:hAnsi="Verdana"/>
          <w:sz w:val="22"/>
          <w:szCs w:val="22"/>
          <w:u w:val="single"/>
          <w:lang w:val="hr-HR"/>
        </w:rPr>
        <w:t>Razno</w:t>
      </w:r>
    </w:p>
    <w:p w:rsidR="00C41571" w:rsidRDefault="00C41571" w:rsidP="00C41571">
      <w:pPr>
        <w:pStyle w:val="Heading8"/>
        <w:rPr>
          <w:szCs w:val="22"/>
          <w:lang w:val="sr-Latn-CS"/>
        </w:rPr>
      </w:pPr>
    </w:p>
    <w:p w:rsidR="00C41571" w:rsidRDefault="00C41571" w:rsidP="00C41571">
      <w:pPr>
        <w:tabs>
          <w:tab w:val="center" w:pos="4140"/>
        </w:tabs>
        <w:jc w:val="both"/>
        <w:rPr>
          <w:rFonts w:ascii="Verdana" w:hAnsi="Verdana"/>
          <w:sz w:val="22"/>
          <w:szCs w:val="22"/>
          <w:lang w:val="sr-Latn-CS"/>
        </w:rPr>
      </w:pPr>
    </w:p>
    <w:p w:rsidR="00C41571" w:rsidRDefault="00C41571" w:rsidP="00C41571">
      <w:pPr>
        <w:rPr>
          <w:rFonts w:ascii="Verdana" w:hAnsi="Verdana"/>
          <w:b/>
          <w:sz w:val="22"/>
          <w:szCs w:val="22"/>
          <w:lang w:val="hr-HR"/>
        </w:rPr>
      </w:pPr>
      <w:r>
        <w:rPr>
          <w:rFonts w:ascii="Verdana" w:hAnsi="Verdana"/>
          <w:b/>
          <w:sz w:val="22"/>
          <w:szCs w:val="22"/>
          <w:lang w:val="sr-Latn-CS"/>
        </w:rPr>
        <w:t>PRVA TAČKA</w:t>
      </w:r>
      <w:r>
        <w:rPr>
          <w:rFonts w:ascii="Verdana" w:hAnsi="Verdana"/>
          <w:b/>
          <w:sz w:val="22"/>
          <w:szCs w:val="22"/>
          <w:lang w:val="hr-HR"/>
        </w:rPr>
        <w:t>:</w:t>
      </w:r>
    </w:p>
    <w:p w:rsidR="00C41571" w:rsidRDefault="00C41571" w:rsidP="00C41571">
      <w:pPr>
        <w:rPr>
          <w:rFonts w:ascii="Verdana" w:hAnsi="Verdana"/>
          <w:b/>
          <w:sz w:val="22"/>
          <w:szCs w:val="22"/>
          <w:lang w:val="hr-HR"/>
        </w:rPr>
      </w:pPr>
    </w:p>
    <w:p w:rsidR="00C41571" w:rsidRDefault="00C41571" w:rsidP="00C41571">
      <w:pPr>
        <w:pStyle w:val="BodyText"/>
        <w:rPr>
          <w:rFonts w:ascii="Verdana" w:hAnsi="Verdana"/>
          <w:sz w:val="22"/>
          <w:szCs w:val="22"/>
        </w:rPr>
      </w:pPr>
      <w:r w:rsidRPr="0058461D">
        <w:rPr>
          <w:rFonts w:ascii="Verdana" w:hAnsi="Verdana"/>
          <w:sz w:val="22"/>
          <w:szCs w:val="22"/>
          <w:lang w:val="hr-HR"/>
        </w:rPr>
        <w:t>a)</w:t>
      </w:r>
      <w:r>
        <w:rPr>
          <w:rFonts w:ascii="Verdana" w:hAnsi="Verdana"/>
          <w:b/>
          <w:sz w:val="22"/>
          <w:szCs w:val="22"/>
          <w:lang w:val="hr-HR"/>
        </w:rPr>
        <w:t xml:space="preserve"> </w:t>
      </w:r>
      <w:r>
        <w:rPr>
          <w:rFonts w:ascii="Verdana" w:hAnsi="Verdana"/>
          <w:sz w:val="22"/>
          <w:szCs w:val="22"/>
        </w:rPr>
        <w:t xml:space="preserve">Po ovoj tački dnevnog reda predsednik skupštine je obrazložila potrebu izbora presednika skupštine kao obaveze iz Zakonom o privrednim društvima. </w:t>
      </w:r>
    </w:p>
    <w:p w:rsidR="00C41571" w:rsidRDefault="00C41571" w:rsidP="00C41571">
      <w:pPr>
        <w:pStyle w:val="BodyText"/>
        <w:rPr>
          <w:rFonts w:ascii="Verdana" w:hAnsi="Verdana"/>
          <w:sz w:val="22"/>
          <w:szCs w:val="22"/>
        </w:rPr>
      </w:pPr>
    </w:p>
    <w:p w:rsidR="00C41571" w:rsidRDefault="00C41571" w:rsidP="00C41571">
      <w:pPr>
        <w:jc w:val="both"/>
        <w:rPr>
          <w:rFonts w:ascii="Verdana" w:hAnsi="Verdana"/>
          <w:sz w:val="22"/>
          <w:szCs w:val="22"/>
          <w:lang w:val="hr-HR"/>
        </w:rPr>
      </w:pPr>
      <w:r>
        <w:rPr>
          <w:rFonts w:ascii="Verdana" w:hAnsi="Verdana"/>
          <w:sz w:val="22"/>
          <w:szCs w:val="22"/>
          <w:lang w:val="hr-HR"/>
        </w:rPr>
        <w:t>N</w:t>
      </w:r>
      <w:r>
        <w:rPr>
          <w:rFonts w:ascii="Verdana" w:hAnsi="Verdana"/>
          <w:sz w:val="22"/>
          <w:szCs w:val="22"/>
          <w:lang w:val="sr-Latn-CS"/>
        </w:rPr>
        <w:t>akon</w:t>
      </w:r>
      <w:r>
        <w:rPr>
          <w:rFonts w:ascii="Verdana" w:hAnsi="Verdana"/>
          <w:sz w:val="22"/>
          <w:szCs w:val="22"/>
          <w:lang w:val="hr-HR"/>
        </w:rPr>
        <w:t xml:space="preserve"> </w:t>
      </w:r>
      <w:r>
        <w:rPr>
          <w:rFonts w:ascii="Verdana" w:hAnsi="Verdana"/>
          <w:sz w:val="22"/>
          <w:szCs w:val="22"/>
          <w:lang w:val="sr-Latn-CS"/>
        </w:rPr>
        <w:t>kra</w:t>
      </w:r>
      <w:r>
        <w:rPr>
          <w:rFonts w:ascii="Verdana" w:hAnsi="Verdana"/>
          <w:sz w:val="22"/>
          <w:szCs w:val="22"/>
          <w:lang w:val="hr-HR"/>
        </w:rPr>
        <w:t>ć</w:t>
      </w:r>
      <w:r>
        <w:rPr>
          <w:rFonts w:ascii="Verdana" w:hAnsi="Verdana"/>
          <w:sz w:val="22"/>
          <w:szCs w:val="22"/>
          <w:lang w:val="sr-Latn-CS"/>
        </w:rPr>
        <w:t>e</w:t>
      </w:r>
      <w:r>
        <w:rPr>
          <w:rFonts w:ascii="Verdana" w:hAnsi="Verdana"/>
          <w:sz w:val="22"/>
          <w:szCs w:val="22"/>
          <w:lang w:val="hr-HR"/>
        </w:rPr>
        <w:t xml:space="preserve"> </w:t>
      </w:r>
      <w:r>
        <w:rPr>
          <w:rFonts w:ascii="Verdana" w:hAnsi="Verdana"/>
          <w:sz w:val="22"/>
          <w:szCs w:val="22"/>
          <w:lang w:val="sr-Latn-CS"/>
        </w:rPr>
        <w:t>diskusije</w:t>
      </w:r>
      <w:r>
        <w:rPr>
          <w:sz w:val="22"/>
          <w:szCs w:val="22"/>
          <w:lang w:val="hr-HR"/>
        </w:rPr>
        <w:t xml:space="preserve"> </w:t>
      </w:r>
      <w:r>
        <w:rPr>
          <w:rFonts w:ascii="Verdana" w:hAnsi="Verdana"/>
          <w:sz w:val="22"/>
          <w:szCs w:val="22"/>
          <w:lang w:val="hr-HR"/>
        </w:rPr>
        <w:t>predlog za usvajanje odluke pod ovom tačkom dnevnog reda je stavljen na glasanje i po obavljenom glasanju Skupština akcionara je jednoglasno donela sledeću</w:t>
      </w:r>
    </w:p>
    <w:p w:rsidR="00C41571" w:rsidRDefault="00C41571" w:rsidP="00C41571">
      <w:pPr>
        <w:jc w:val="center"/>
        <w:rPr>
          <w:rFonts w:ascii="Verdana" w:hAnsi="Verdana"/>
          <w:b/>
          <w:sz w:val="22"/>
          <w:szCs w:val="22"/>
          <w:lang w:val="hr-HR"/>
        </w:rPr>
      </w:pPr>
    </w:p>
    <w:p w:rsidR="00C41571" w:rsidRDefault="00C41571" w:rsidP="00C41571">
      <w:pPr>
        <w:jc w:val="center"/>
        <w:rPr>
          <w:rFonts w:ascii="Verdana" w:hAnsi="Verdana"/>
          <w:sz w:val="22"/>
          <w:szCs w:val="22"/>
          <w:lang w:val="hr-HR"/>
        </w:rPr>
      </w:pPr>
      <w:r>
        <w:rPr>
          <w:rFonts w:ascii="Verdana" w:hAnsi="Verdana"/>
          <w:sz w:val="22"/>
          <w:szCs w:val="22"/>
          <w:lang w:val="hr-HR"/>
        </w:rPr>
        <w:t>O D L U K U</w:t>
      </w:r>
    </w:p>
    <w:p w:rsidR="00C41571" w:rsidRDefault="00C41571" w:rsidP="00C41571">
      <w:pPr>
        <w:jc w:val="both"/>
        <w:rPr>
          <w:rFonts w:ascii="Verdana" w:hAnsi="Verdana"/>
          <w:b/>
          <w:sz w:val="22"/>
          <w:szCs w:val="22"/>
          <w:lang w:val="sr-Latn-CS"/>
        </w:rPr>
      </w:pPr>
    </w:p>
    <w:p w:rsidR="00C41571" w:rsidRDefault="00C41571" w:rsidP="00C41571">
      <w:pPr>
        <w:jc w:val="both"/>
        <w:rPr>
          <w:rFonts w:ascii="Verdana" w:hAnsi="Verdana"/>
          <w:sz w:val="22"/>
          <w:szCs w:val="22"/>
          <w:lang w:val="hr-HR"/>
        </w:rPr>
      </w:pPr>
      <w:r>
        <w:rPr>
          <w:rFonts w:ascii="Verdana" w:hAnsi="Verdana"/>
          <w:sz w:val="22"/>
          <w:szCs w:val="22"/>
          <w:lang w:val="hr-HR"/>
        </w:rPr>
        <w:t>Bira se za predsednika skupštine Lazović Jukić Mirjana.</w:t>
      </w:r>
    </w:p>
    <w:p w:rsidR="00C41571" w:rsidRDefault="00C41571" w:rsidP="00C41571">
      <w:pPr>
        <w:jc w:val="both"/>
        <w:rPr>
          <w:rFonts w:ascii="Verdana" w:hAnsi="Verdana"/>
          <w:b/>
          <w:sz w:val="22"/>
          <w:szCs w:val="22"/>
          <w:lang w:val="hr-HR"/>
        </w:rPr>
      </w:pPr>
    </w:p>
    <w:p w:rsidR="00C41571" w:rsidRDefault="00C41571" w:rsidP="00C41571">
      <w:pPr>
        <w:rPr>
          <w:rFonts w:ascii="Verdana" w:hAnsi="Verdana"/>
          <w:b/>
          <w:sz w:val="22"/>
          <w:szCs w:val="22"/>
          <w:lang w:val="hr-HR"/>
        </w:rPr>
      </w:pPr>
    </w:p>
    <w:p w:rsidR="00C41571" w:rsidRDefault="0058461D" w:rsidP="00C41571">
      <w:pPr>
        <w:jc w:val="both"/>
        <w:rPr>
          <w:rFonts w:ascii="Verdana" w:hAnsi="Verdana"/>
          <w:sz w:val="22"/>
          <w:szCs w:val="22"/>
          <w:lang w:val="hr-HR"/>
        </w:rPr>
      </w:pPr>
      <w:r>
        <w:rPr>
          <w:rFonts w:ascii="Verdana" w:hAnsi="Verdana"/>
          <w:sz w:val="22"/>
          <w:szCs w:val="22"/>
          <w:lang w:val="hr-HR"/>
        </w:rPr>
        <w:t xml:space="preserve">b) </w:t>
      </w:r>
      <w:r w:rsidR="00C41571">
        <w:rPr>
          <w:rFonts w:ascii="Verdana" w:hAnsi="Verdana"/>
          <w:sz w:val="22"/>
          <w:szCs w:val="22"/>
          <w:lang w:val="hr-HR"/>
        </w:rPr>
        <w:t xml:space="preserve">Predsednik skupštine je donela </w:t>
      </w:r>
    </w:p>
    <w:p w:rsidR="00C41571" w:rsidRDefault="00C41571" w:rsidP="00C41571">
      <w:pPr>
        <w:jc w:val="both"/>
        <w:rPr>
          <w:rFonts w:ascii="Verdana" w:hAnsi="Verdana"/>
          <w:sz w:val="22"/>
          <w:szCs w:val="22"/>
          <w:lang w:val="hr-HR"/>
        </w:rPr>
      </w:pPr>
    </w:p>
    <w:p w:rsidR="00C41571" w:rsidRDefault="00C41571" w:rsidP="00C41571">
      <w:pPr>
        <w:jc w:val="center"/>
        <w:rPr>
          <w:rFonts w:ascii="Verdana" w:hAnsi="Verdana"/>
          <w:sz w:val="22"/>
          <w:szCs w:val="22"/>
          <w:lang w:val="hr-HR"/>
        </w:rPr>
      </w:pPr>
      <w:r>
        <w:rPr>
          <w:rFonts w:ascii="Verdana" w:hAnsi="Verdana"/>
          <w:sz w:val="22"/>
          <w:szCs w:val="22"/>
          <w:lang w:val="hr-HR"/>
        </w:rPr>
        <w:t>O D L U K U</w:t>
      </w:r>
    </w:p>
    <w:p w:rsidR="00C41571" w:rsidRDefault="00C41571" w:rsidP="00C41571">
      <w:pPr>
        <w:jc w:val="center"/>
        <w:rPr>
          <w:rFonts w:ascii="Verdana" w:hAnsi="Verdana"/>
          <w:sz w:val="22"/>
          <w:szCs w:val="22"/>
          <w:lang w:val="hr-HR"/>
        </w:rPr>
      </w:pPr>
    </w:p>
    <w:p w:rsidR="00C41571" w:rsidRDefault="00C41571" w:rsidP="00C41571">
      <w:pPr>
        <w:jc w:val="both"/>
        <w:rPr>
          <w:rFonts w:ascii="Verdana" w:hAnsi="Verdana"/>
          <w:sz w:val="22"/>
          <w:szCs w:val="22"/>
          <w:lang w:val="hr-HR"/>
        </w:rPr>
      </w:pPr>
      <w:r>
        <w:rPr>
          <w:rFonts w:ascii="Verdana" w:hAnsi="Verdana"/>
          <w:sz w:val="22"/>
          <w:szCs w:val="22"/>
          <w:lang w:val="hr-HR"/>
        </w:rPr>
        <w:t>O imenovanju 3 člana Komisije za glasanje i zapisničara i to:</w:t>
      </w:r>
    </w:p>
    <w:p w:rsidR="00C41571" w:rsidRDefault="00C41571" w:rsidP="00C41571">
      <w:pPr>
        <w:jc w:val="both"/>
        <w:rPr>
          <w:rFonts w:ascii="Verdana" w:hAnsi="Verdana"/>
          <w:sz w:val="22"/>
          <w:szCs w:val="22"/>
          <w:lang w:val="sr-Latn-CS"/>
        </w:rPr>
      </w:pPr>
    </w:p>
    <w:p w:rsidR="00C41571" w:rsidRDefault="00C41571" w:rsidP="00C41571">
      <w:pPr>
        <w:ind w:left="360"/>
        <w:rPr>
          <w:rFonts w:ascii="Verdana" w:hAnsi="Verdana"/>
          <w:sz w:val="22"/>
          <w:szCs w:val="22"/>
          <w:lang w:val="hr-HR"/>
        </w:rPr>
      </w:pPr>
      <w:r>
        <w:rPr>
          <w:rFonts w:ascii="Verdana" w:hAnsi="Verdana"/>
          <w:sz w:val="22"/>
          <w:szCs w:val="22"/>
          <w:lang w:val="hr-HR"/>
        </w:rPr>
        <w:t>-  za zapisničara: Maja Kisić</w:t>
      </w:r>
    </w:p>
    <w:p w:rsidR="00C41571" w:rsidRDefault="00C41571" w:rsidP="00C41571">
      <w:pPr>
        <w:ind w:left="360"/>
        <w:rPr>
          <w:rFonts w:ascii="Verdana" w:hAnsi="Verdana"/>
          <w:sz w:val="22"/>
          <w:szCs w:val="22"/>
          <w:lang w:val="hr-HR"/>
        </w:rPr>
      </w:pPr>
    </w:p>
    <w:p w:rsidR="00C41571" w:rsidRDefault="00C41571" w:rsidP="00C41571">
      <w:pPr>
        <w:ind w:left="360"/>
        <w:rPr>
          <w:rFonts w:ascii="Verdana" w:hAnsi="Verdana"/>
          <w:sz w:val="22"/>
          <w:szCs w:val="22"/>
          <w:lang w:val="hr-HR"/>
        </w:rPr>
      </w:pPr>
      <w:r>
        <w:rPr>
          <w:rFonts w:ascii="Verdana" w:hAnsi="Verdana"/>
          <w:sz w:val="22"/>
          <w:szCs w:val="22"/>
          <w:lang w:val="hr-HR"/>
        </w:rPr>
        <w:t>-  za članove Komisije: Pađen Slobodanka , Ilijević Violeta i Sudimac Đurica</w:t>
      </w:r>
    </w:p>
    <w:p w:rsidR="00C41571" w:rsidRDefault="00C41571" w:rsidP="00C41571">
      <w:pPr>
        <w:ind w:left="360"/>
        <w:rPr>
          <w:rFonts w:ascii="Verdana" w:hAnsi="Verdana"/>
          <w:sz w:val="22"/>
          <w:szCs w:val="22"/>
          <w:lang w:val="hr-HR"/>
        </w:rPr>
      </w:pPr>
      <w:r>
        <w:rPr>
          <w:rFonts w:ascii="Verdana" w:hAnsi="Verdana"/>
          <w:sz w:val="22"/>
          <w:szCs w:val="22"/>
          <w:lang w:val="hr-HR"/>
        </w:rPr>
        <w:tab/>
      </w:r>
      <w:r>
        <w:rPr>
          <w:rFonts w:ascii="Verdana" w:hAnsi="Verdana"/>
          <w:sz w:val="22"/>
          <w:szCs w:val="22"/>
          <w:lang w:val="hr-HR"/>
        </w:rPr>
        <w:tab/>
      </w:r>
      <w:r>
        <w:rPr>
          <w:rFonts w:ascii="Verdana" w:hAnsi="Verdana"/>
          <w:sz w:val="22"/>
          <w:szCs w:val="22"/>
          <w:lang w:val="hr-HR"/>
        </w:rPr>
        <w:tab/>
        <w:t xml:space="preserve">       </w:t>
      </w:r>
    </w:p>
    <w:p w:rsidR="00C41571" w:rsidRDefault="00C41571" w:rsidP="00C41571">
      <w:pPr>
        <w:jc w:val="both"/>
        <w:rPr>
          <w:rFonts w:ascii="Verdana" w:hAnsi="Verdana"/>
          <w:sz w:val="22"/>
          <w:szCs w:val="22"/>
          <w:lang w:val="hr-HR"/>
        </w:rPr>
      </w:pPr>
      <w:r>
        <w:rPr>
          <w:rFonts w:ascii="Verdana" w:hAnsi="Verdana"/>
          <w:sz w:val="22"/>
          <w:szCs w:val="22"/>
          <w:lang w:val="hr-HR"/>
        </w:rPr>
        <w:t>Pošto drugih predloga nije bilo ovaj predlog je stavljen na glasanje i posle sprovedenog glasanja predsednik skupštine je konstatovala da su predloženi kandidati j</w:t>
      </w:r>
      <w:r>
        <w:rPr>
          <w:rFonts w:ascii="Verdana" w:hAnsi="Verdana"/>
          <w:bCs/>
          <w:sz w:val="22"/>
          <w:szCs w:val="22"/>
          <w:lang w:val="hr-HR"/>
        </w:rPr>
        <w:t>ednoglasno izabrani.</w:t>
      </w:r>
    </w:p>
    <w:p w:rsidR="00C41571" w:rsidRDefault="00C41571" w:rsidP="00C41571">
      <w:pPr>
        <w:rPr>
          <w:rFonts w:ascii="Verdana" w:hAnsi="Verdana"/>
          <w:b/>
          <w:sz w:val="22"/>
          <w:szCs w:val="22"/>
          <w:lang w:val="hr-HR"/>
        </w:rPr>
      </w:pPr>
    </w:p>
    <w:p w:rsidR="00C41571" w:rsidRDefault="00C41571" w:rsidP="00C41571">
      <w:pPr>
        <w:rPr>
          <w:rFonts w:ascii="Verdana" w:hAnsi="Verdana"/>
          <w:b/>
          <w:sz w:val="22"/>
          <w:szCs w:val="22"/>
          <w:lang w:val="hr-HR"/>
        </w:rPr>
      </w:pPr>
    </w:p>
    <w:p w:rsidR="00C41571" w:rsidRDefault="00C41571" w:rsidP="00C41571">
      <w:pPr>
        <w:rPr>
          <w:rFonts w:ascii="Verdana" w:hAnsi="Verdana"/>
          <w:b/>
          <w:sz w:val="22"/>
          <w:szCs w:val="22"/>
          <w:lang w:val="hr-HR"/>
        </w:rPr>
      </w:pPr>
      <w:r>
        <w:rPr>
          <w:rFonts w:ascii="Verdana" w:hAnsi="Verdana"/>
          <w:b/>
          <w:sz w:val="22"/>
          <w:szCs w:val="22"/>
          <w:lang w:val="hr-HR"/>
        </w:rPr>
        <w:t xml:space="preserve">DRUGA TAČKA: </w:t>
      </w:r>
    </w:p>
    <w:p w:rsidR="00C41571" w:rsidRDefault="00C41571" w:rsidP="00C41571">
      <w:pPr>
        <w:rPr>
          <w:rFonts w:ascii="Verdana" w:hAnsi="Verdana"/>
          <w:b/>
          <w:sz w:val="22"/>
          <w:szCs w:val="22"/>
          <w:lang w:val="hr-HR"/>
        </w:rPr>
      </w:pPr>
    </w:p>
    <w:p w:rsidR="00C41571" w:rsidRDefault="00C41571" w:rsidP="00C41571">
      <w:pPr>
        <w:jc w:val="both"/>
        <w:rPr>
          <w:rFonts w:ascii="Verdana" w:hAnsi="Verdana"/>
          <w:sz w:val="22"/>
          <w:szCs w:val="22"/>
          <w:lang w:val="hr-HR"/>
        </w:rPr>
      </w:pPr>
      <w:r>
        <w:rPr>
          <w:rFonts w:ascii="Verdana" w:hAnsi="Verdana"/>
          <w:sz w:val="22"/>
          <w:szCs w:val="22"/>
          <w:lang w:val="hr-HR"/>
        </w:rPr>
        <w:t xml:space="preserve">Komisija za glasanje je izvršila uvid u jedinstvenu evidenciju akcionara  preduzeća „Naša škola“ a.d. koju vodi Centralni registar depo i kliring hartija od vrednosti sa stanjem na dan 15.06.2012. godine, gde ukupan broj glasova akcionara iznosi 14.220, sednici je prisutan akcionar preduzeće „Zidar“ doo iz Negotina preko zakonskog zastupnika direktora Staniše Krstića sa 11.260 akcija, odnosno glasova, što predstavlja 79,18 procenata svih raspooživih akcija tj. glasova preduzeća „Naša škola“ a.d. Takođe Komisija za glasanje je izvršila uvid u dostavljeno punomoćje koje je na samoj sednici Skupštine predato u originalu Komisiji, te isto daje  predsedniku Skupštine akcionara „Naša škola“ a.d.. Izveštajem Komisije za glasanje se konstatuje ukupan broj akcionara, postojanje kvoruma za odlučivanje po svim </w:t>
      </w:r>
      <w:r>
        <w:rPr>
          <w:rFonts w:ascii="Verdana" w:hAnsi="Verdana"/>
          <w:sz w:val="22"/>
          <w:szCs w:val="22"/>
          <w:lang w:val="hr-HR"/>
        </w:rPr>
        <w:lastRenderedPageBreak/>
        <w:t>tačkama dnevnog reda, kao i da je punomoćje važeće i sa pečatom u skladu sa Zakonom.</w:t>
      </w:r>
    </w:p>
    <w:p w:rsidR="00C41571" w:rsidRDefault="00C41571" w:rsidP="00C41571">
      <w:pPr>
        <w:jc w:val="both"/>
        <w:rPr>
          <w:rFonts w:ascii="Verdana" w:hAnsi="Verdana"/>
          <w:sz w:val="22"/>
          <w:szCs w:val="22"/>
          <w:lang w:val="hr-HR"/>
        </w:rPr>
      </w:pPr>
    </w:p>
    <w:p w:rsidR="00C41571" w:rsidRDefault="00C41571" w:rsidP="00C41571">
      <w:pPr>
        <w:jc w:val="both"/>
        <w:rPr>
          <w:rFonts w:ascii="Verdana" w:hAnsi="Verdana"/>
          <w:sz w:val="22"/>
          <w:szCs w:val="22"/>
          <w:lang w:val="hr-HR"/>
        </w:rPr>
      </w:pPr>
      <w:r>
        <w:rPr>
          <w:rFonts w:ascii="Verdana" w:hAnsi="Verdana"/>
          <w:sz w:val="22"/>
          <w:szCs w:val="22"/>
          <w:lang w:val="hr-HR"/>
        </w:rPr>
        <w:t>Nakon predočavanja izveštaja Komisije za verifikaciju i glasanje, predsednik Skupštine stavlja na glasanje odlučivanje o ovoj tački dnevnog reda te konstatuje da je jednoglasno doneta sledeća</w:t>
      </w:r>
    </w:p>
    <w:p w:rsidR="00C41571" w:rsidRDefault="00C41571" w:rsidP="00C41571">
      <w:pPr>
        <w:jc w:val="both"/>
        <w:rPr>
          <w:rFonts w:ascii="Verdana" w:hAnsi="Verdana"/>
          <w:sz w:val="22"/>
          <w:szCs w:val="22"/>
          <w:lang w:val="hr-HR"/>
        </w:rPr>
      </w:pPr>
    </w:p>
    <w:p w:rsidR="00C41571" w:rsidRDefault="00C41571" w:rsidP="00C41571">
      <w:pPr>
        <w:jc w:val="center"/>
        <w:rPr>
          <w:rFonts w:ascii="Verdana" w:hAnsi="Verdana"/>
          <w:sz w:val="22"/>
          <w:szCs w:val="22"/>
          <w:lang w:val="hr-HR"/>
        </w:rPr>
      </w:pPr>
      <w:r>
        <w:rPr>
          <w:rFonts w:ascii="Verdana" w:hAnsi="Verdana"/>
          <w:sz w:val="22"/>
          <w:szCs w:val="22"/>
          <w:lang w:val="hr-HR"/>
        </w:rPr>
        <w:t>O D L U K A</w:t>
      </w:r>
    </w:p>
    <w:p w:rsidR="00C41571" w:rsidRDefault="00C41571" w:rsidP="00C41571">
      <w:pPr>
        <w:jc w:val="center"/>
        <w:rPr>
          <w:rFonts w:ascii="Verdana" w:hAnsi="Verdana"/>
          <w:sz w:val="22"/>
          <w:szCs w:val="22"/>
          <w:lang w:val="hr-HR"/>
        </w:rPr>
      </w:pPr>
    </w:p>
    <w:p w:rsidR="00C41571" w:rsidRDefault="00C41571" w:rsidP="00C41571">
      <w:pPr>
        <w:jc w:val="both"/>
        <w:rPr>
          <w:rFonts w:ascii="Verdana" w:hAnsi="Verdana"/>
          <w:sz w:val="22"/>
          <w:szCs w:val="22"/>
          <w:lang w:val="hr-HR"/>
        </w:rPr>
      </w:pPr>
      <w:r>
        <w:rPr>
          <w:rFonts w:ascii="Verdana" w:hAnsi="Verdana"/>
          <w:sz w:val="22"/>
          <w:szCs w:val="22"/>
          <w:lang w:val="hr-HR"/>
        </w:rPr>
        <w:t>Usvaja se u celosti Izveštaj Komisije za verifikaciju i glasanje za redovnu godišnju sednicu Skupštine.</w:t>
      </w:r>
    </w:p>
    <w:p w:rsidR="00C41571" w:rsidRDefault="00C41571" w:rsidP="00C41571">
      <w:pPr>
        <w:jc w:val="both"/>
        <w:rPr>
          <w:rFonts w:ascii="Verdana" w:hAnsi="Verdana"/>
          <w:sz w:val="22"/>
          <w:szCs w:val="22"/>
          <w:lang w:val="hr-HR"/>
        </w:rPr>
      </w:pPr>
    </w:p>
    <w:p w:rsidR="00C41571" w:rsidRDefault="00C41571" w:rsidP="00C41571">
      <w:pPr>
        <w:jc w:val="both"/>
        <w:rPr>
          <w:rFonts w:ascii="Verdana" w:hAnsi="Verdana"/>
          <w:b/>
          <w:bCs/>
          <w:sz w:val="22"/>
          <w:szCs w:val="22"/>
          <w:lang w:val="hr-HR"/>
        </w:rPr>
      </w:pPr>
    </w:p>
    <w:p w:rsidR="00C41571" w:rsidRDefault="00C41571" w:rsidP="00C41571">
      <w:pPr>
        <w:rPr>
          <w:rFonts w:ascii="Verdana" w:hAnsi="Verdana"/>
          <w:b/>
          <w:bCs/>
          <w:sz w:val="22"/>
          <w:szCs w:val="22"/>
          <w:lang w:val="hr-HR"/>
        </w:rPr>
      </w:pPr>
      <w:r>
        <w:rPr>
          <w:rFonts w:ascii="Verdana" w:hAnsi="Verdana"/>
          <w:b/>
          <w:bCs/>
          <w:sz w:val="22"/>
          <w:szCs w:val="22"/>
          <w:lang w:val="hr-HR"/>
        </w:rPr>
        <w:t xml:space="preserve">TREĆA TAČKA: </w:t>
      </w:r>
    </w:p>
    <w:p w:rsidR="00C41571" w:rsidRDefault="00C41571" w:rsidP="00C41571">
      <w:pPr>
        <w:rPr>
          <w:rFonts w:ascii="Verdana" w:hAnsi="Verdana"/>
          <w:b/>
          <w:bCs/>
          <w:sz w:val="22"/>
          <w:szCs w:val="22"/>
          <w:lang w:val="hr-HR"/>
        </w:rPr>
      </w:pPr>
    </w:p>
    <w:p w:rsidR="00C41571" w:rsidRDefault="00C41571" w:rsidP="00C41571">
      <w:pPr>
        <w:jc w:val="both"/>
        <w:rPr>
          <w:rFonts w:ascii="Verdana" w:hAnsi="Verdana"/>
          <w:sz w:val="22"/>
          <w:szCs w:val="22"/>
          <w:lang w:val="hr-HR"/>
        </w:rPr>
      </w:pPr>
      <w:r>
        <w:rPr>
          <w:rFonts w:ascii="Verdana" w:hAnsi="Verdana"/>
          <w:sz w:val="22"/>
          <w:szCs w:val="22"/>
          <w:lang w:val="hr-HR"/>
        </w:rPr>
        <w:t>Pod ovom tačkom dnevnog reda raspravljalo se o usvajanju zapisnika sa redovne sednice Skupštine akcionara preduzeća „Naša škola“ a.d., održane 15.06.2012.</w:t>
      </w:r>
    </w:p>
    <w:p w:rsidR="00C41571" w:rsidRDefault="00C41571" w:rsidP="00C41571">
      <w:pPr>
        <w:jc w:val="both"/>
        <w:rPr>
          <w:rFonts w:ascii="Verdana" w:hAnsi="Verdana"/>
          <w:sz w:val="22"/>
          <w:szCs w:val="22"/>
          <w:lang w:val="hr-HR"/>
        </w:rPr>
      </w:pPr>
    </w:p>
    <w:p w:rsidR="00C41571" w:rsidRDefault="00C41571" w:rsidP="00C41571">
      <w:pPr>
        <w:jc w:val="both"/>
        <w:rPr>
          <w:rFonts w:ascii="Verdana" w:hAnsi="Verdana"/>
          <w:sz w:val="22"/>
          <w:szCs w:val="22"/>
          <w:lang w:val="hr-HR"/>
        </w:rPr>
      </w:pPr>
      <w:r>
        <w:rPr>
          <w:rFonts w:ascii="Verdana" w:hAnsi="Verdana"/>
          <w:sz w:val="22"/>
          <w:szCs w:val="22"/>
          <w:lang w:val="hr-HR"/>
        </w:rPr>
        <w:t>Nakon diskusije o verifikovanju zapisnika sa predhodne redovne sednice skupštine, isti je stavljen na glasanje i po obavljenom glasanju Skupština akcionara je jednoglasno donela sledeću</w:t>
      </w:r>
    </w:p>
    <w:p w:rsidR="00C41571" w:rsidRDefault="00C41571" w:rsidP="00C41571">
      <w:pPr>
        <w:jc w:val="both"/>
        <w:rPr>
          <w:rFonts w:ascii="Verdana" w:hAnsi="Verdana"/>
          <w:sz w:val="22"/>
          <w:szCs w:val="22"/>
          <w:lang w:val="hr-HR"/>
        </w:rPr>
      </w:pPr>
    </w:p>
    <w:p w:rsidR="00C41571" w:rsidRDefault="00C41571" w:rsidP="00C41571">
      <w:pPr>
        <w:jc w:val="center"/>
        <w:rPr>
          <w:rFonts w:ascii="Verdana" w:hAnsi="Verdana"/>
          <w:sz w:val="22"/>
          <w:szCs w:val="22"/>
          <w:lang w:val="hr-HR"/>
        </w:rPr>
      </w:pPr>
      <w:r>
        <w:rPr>
          <w:rFonts w:ascii="Verdana" w:hAnsi="Verdana"/>
          <w:sz w:val="22"/>
          <w:szCs w:val="22"/>
          <w:lang w:val="hr-HR"/>
        </w:rPr>
        <w:t>O D L U K U</w:t>
      </w:r>
    </w:p>
    <w:p w:rsidR="00C41571" w:rsidRDefault="00C41571" w:rsidP="00C41571">
      <w:pPr>
        <w:jc w:val="center"/>
        <w:rPr>
          <w:rFonts w:ascii="Verdana" w:hAnsi="Verdana"/>
          <w:sz w:val="22"/>
          <w:szCs w:val="22"/>
          <w:lang w:val="hr-HR"/>
        </w:rPr>
      </w:pPr>
    </w:p>
    <w:p w:rsidR="00C41571" w:rsidRDefault="00C41571" w:rsidP="00C41571">
      <w:pPr>
        <w:jc w:val="both"/>
        <w:rPr>
          <w:rFonts w:ascii="Verdana" w:hAnsi="Verdana"/>
          <w:sz w:val="22"/>
          <w:szCs w:val="22"/>
          <w:lang w:val="hr-HR"/>
        </w:rPr>
      </w:pPr>
      <w:r>
        <w:rPr>
          <w:rFonts w:ascii="Verdana" w:hAnsi="Verdana"/>
          <w:sz w:val="22"/>
          <w:szCs w:val="22"/>
          <w:lang w:val="pl-PL"/>
        </w:rPr>
        <w:t>Usvaja</w:t>
      </w:r>
      <w:r>
        <w:rPr>
          <w:rFonts w:ascii="Verdana" w:hAnsi="Verdana"/>
          <w:sz w:val="22"/>
          <w:szCs w:val="22"/>
          <w:lang w:val="hr-HR"/>
        </w:rPr>
        <w:t xml:space="preserve"> </w:t>
      </w:r>
      <w:r>
        <w:rPr>
          <w:rFonts w:ascii="Verdana" w:hAnsi="Verdana"/>
          <w:sz w:val="22"/>
          <w:szCs w:val="22"/>
          <w:lang w:val="pl-PL"/>
        </w:rPr>
        <w:t>se</w:t>
      </w:r>
      <w:r>
        <w:rPr>
          <w:rFonts w:ascii="Verdana" w:hAnsi="Verdana"/>
          <w:sz w:val="22"/>
          <w:szCs w:val="22"/>
          <w:lang w:val="hr-HR"/>
        </w:rPr>
        <w:t xml:space="preserve"> </w:t>
      </w:r>
      <w:r>
        <w:rPr>
          <w:rFonts w:ascii="Verdana" w:hAnsi="Verdana"/>
          <w:sz w:val="22"/>
          <w:szCs w:val="22"/>
          <w:lang w:val="pl-PL"/>
        </w:rPr>
        <w:t>zapisnik</w:t>
      </w:r>
      <w:r>
        <w:rPr>
          <w:rFonts w:ascii="Verdana" w:hAnsi="Verdana"/>
          <w:sz w:val="22"/>
          <w:szCs w:val="22"/>
          <w:lang w:val="hr-HR"/>
        </w:rPr>
        <w:t xml:space="preserve"> </w:t>
      </w:r>
      <w:r>
        <w:rPr>
          <w:rFonts w:ascii="Verdana" w:hAnsi="Verdana"/>
          <w:sz w:val="22"/>
          <w:szCs w:val="22"/>
          <w:lang w:val="pl-PL"/>
        </w:rPr>
        <w:t>sa</w:t>
      </w:r>
      <w:r>
        <w:rPr>
          <w:rFonts w:ascii="Verdana" w:hAnsi="Verdana"/>
          <w:sz w:val="22"/>
          <w:szCs w:val="22"/>
          <w:lang w:val="hr-HR"/>
        </w:rPr>
        <w:t xml:space="preserve"> redovne </w:t>
      </w:r>
      <w:r>
        <w:rPr>
          <w:rFonts w:ascii="Verdana" w:hAnsi="Verdana"/>
          <w:sz w:val="22"/>
          <w:szCs w:val="22"/>
          <w:lang w:val="pl-PL"/>
        </w:rPr>
        <w:t>sednice</w:t>
      </w:r>
      <w:r>
        <w:rPr>
          <w:rFonts w:ascii="Verdana" w:hAnsi="Verdana"/>
          <w:sz w:val="22"/>
          <w:szCs w:val="22"/>
          <w:lang w:val="hr-HR"/>
        </w:rPr>
        <w:t xml:space="preserve"> </w:t>
      </w:r>
      <w:r>
        <w:rPr>
          <w:rFonts w:ascii="Verdana" w:hAnsi="Verdana"/>
          <w:sz w:val="22"/>
          <w:szCs w:val="22"/>
          <w:lang w:val="pl-PL"/>
        </w:rPr>
        <w:t>skup</w:t>
      </w:r>
      <w:r>
        <w:rPr>
          <w:rFonts w:ascii="Verdana" w:hAnsi="Verdana"/>
          <w:sz w:val="22"/>
          <w:szCs w:val="22"/>
          <w:lang w:val="hr-HR"/>
        </w:rPr>
        <w:t>š</w:t>
      </w:r>
      <w:r>
        <w:rPr>
          <w:rFonts w:ascii="Verdana" w:hAnsi="Verdana"/>
          <w:sz w:val="22"/>
          <w:szCs w:val="22"/>
          <w:lang w:val="pl-PL"/>
        </w:rPr>
        <w:t>tine</w:t>
      </w:r>
      <w:r>
        <w:rPr>
          <w:rFonts w:ascii="Verdana" w:hAnsi="Verdana"/>
          <w:sz w:val="22"/>
          <w:szCs w:val="22"/>
          <w:lang w:val="hr-HR"/>
        </w:rPr>
        <w:t xml:space="preserve"> </w:t>
      </w:r>
      <w:r>
        <w:rPr>
          <w:rFonts w:ascii="Verdana" w:hAnsi="Verdana"/>
          <w:sz w:val="22"/>
          <w:szCs w:val="22"/>
          <w:lang w:val="pl-PL"/>
        </w:rPr>
        <w:t>akcionarskog</w:t>
      </w:r>
      <w:r>
        <w:rPr>
          <w:rFonts w:ascii="Verdana" w:hAnsi="Verdana"/>
          <w:sz w:val="22"/>
          <w:szCs w:val="22"/>
          <w:lang w:val="hr-HR"/>
        </w:rPr>
        <w:t xml:space="preserve"> </w:t>
      </w:r>
      <w:r>
        <w:rPr>
          <w:rFonts w:ascii="Verdana" w:hAnsi="Verdana"/>
          <w:sz w:val="22"/>
          <w:szCs w:val="22"/>
          <w:lang w:val="pl-PL"/>
        </w:rPr>
        <w:t>dru</w:t>
      </w:r>
      <w:r>
        <w:rPr>
          <w:rFonts w:ascii="Verdana" w:hAnsi="Verdana"/>
          <w:sz w:val="22"/>
          <w:szCs w:val="22"/>
          <w:lang w:val="hr-HR"/>
        </w:rPr>
        <w:t>š</w:t>
      </w:r>
      <w:r>
        <w:rPr>
          <w:rFonts w:ascii="Verdana" w:hAnsi="Verdana"/>
          <w:sz w:val="22"/>
          <w:szCs w:val="22"/>
          <w:lang w:val="pl-PL"/>
        </w:rPr>
        <w:t>tva</w:t>
      </w:r>
      <w:r>
        <w:rPr>
          <w:rFonts w:ascii="Verdana" w:hAnsi="Verdana"/>
          <w:sz w:val="22"/>
          <w:szCs w:val="22"/>
          <w:lang w:val="hr-HR"/>
        </w:rPr>
        <w:t xml:space="preserve"> „</w:t>
      </w:r>
      <w:r>
        <w:rPr>
          <w:rFonts w:ascii="Verdana" w:hAnsi="Verdana"/>
          <w:sz w:val="22"/>
          <w:szCs w:val="22"/>
          <w:lang w:val="pl-PL"/>
        </w:rPr>
        <w:t>N</w:t>
      </w:r>
      <w:r>
        <w:rPr>
          <w:rFonts w:ascii="Verdana" w:hAnsi="Verdana"/>
          <w:sz w:val="22"/>
          <w:szCs w:val="22"/>
          <w:lang w:val="sr-Latn-CS"/>
        </w:rPr>
        <w:t>aša škola</w:t>
      </w:r>
      <w:r>
        <w:rPr>
          <w:rFonts w:ascii="Verdana" w:hAnsi="Verdana"/>
          <w:sz w:val="22"/>
          <w:szCs w:val="22"/>
          <w:lang w:val="hr-HR"/>
        </w:rPr>
        <w:t xml:space="preserve">“ </w:t>
      </w:r>
      <w:r>
        <w:rPr>
          <w:rFonts w:ascii="Verdana" w:hAnsi="Verdana"/>
          <w:sz w:val="22"/>
          <w:szCs w:val="22"/>
          <w:lang w:val="pl-PL"/>
        </w:rPr>
        <w:t>od</w:t>
      </w:r>
      <w:r>
        <w:rPr>
          <w:rFonts w:ascii="Verdana" w:hAnsi="Verdana"/>
          <w:sz w:val="22"/>
          <w:szCs w:val="22"/>
          <w:lang w:val="hr-HR"/>
        </w:rPr>
        <w:t xml:space="preserve"> 15.06.2012. kao verodostojan.</w:t>
      </w:r>
    </w:p>
    <w:p w:rsidR="00C41571" w:rsidRDefault="00C41571" w:rsidP="00C41571">
      <w:pPr>
        <w:rPr>
          <w:rFonts w:ascii="Verdana" w:hAnsi="Verdana"/>
          <w:sz w:val="22"/>
          <w:szCs w:val="22"/>
          <w:lang w:val="hr-HR"/>
        </w:rPr>
      </w:pPr>
    </w:p>
    <w:p w:rsidR="00C41571" w:rsidRDefault="00C41571" w:rsidP="00C41571">
      <w:pPr>
        <w:jc w:val="both"/>
        <w:rPr>
          <w:rFonts w:ascii="Verdana" w:hAnsi="Verdana"/>
          <w:b/>
          <w:sz w:val="22"/>
          <w:szCs w:val="22"/>
          <w:lang w:val="hr-HR"/>
        </w:rPr>
      </w:pPr>
    </w:p>
    <w:p w:rsidR="00C41571" w:rsidRDefault="00C41571" w:rsidP="00C41571">
      <w:pPr>
        <w:jc w:val="both"/>
        <w:rPr>
          <w:rFonts w:ascii="Verdana" w:hAnsi="Verdana"/>
          <w:b/>
          <w:sz w:val="22"/>
          <w:szCs w:val="22"/>
          <w:lang w:val="hr-HR"/>
        </w:rPr>
      </w:pPr>
      <w:r>
        <w:rPr>
          <w:rFonts w:ascii="Verdana" w:hAnsi="Verdana"/>
          <w:b/>
          <w:sz w:val="22"/>
          <w:szCs w:val="22"/>
          <w:lang w:val="hr-HR"/>
        </w:rPr>
        <w:t>ČETVRTA TAČKA:</w:t>
      </w:r>
    </w:p>
    <w:p w:rsidR="00C41571" w:rsidRDefault="00C41571" w:rsidP="00C41571">
      <w:pPr>
        <w:tabs>
          <w:tab w:val="left" w:pos="2160"/>
        </w:tabs>
        <w:ind w:left="2160" w:right="-64" w:hanging="2160"/>
        <w:jc w:val="both"/>
        <w:rPr>
          <w:rFonts w:ascii="Verdana" w:hAnsi="Verdana"/>
          <w:sz w:val="22"/>
          <w:szCs w:val="22"/>
          <w:lang w:val="hr-HR"/>
        </w:rPr>
      </w:pPr>
    </w:p>
    <w:p w:rsidR="000936EF" w:rsidRDefault="00C41571" w:rsidP="00C41571">
      <w:pPr>
        <w:tabs>
          <w:tab w:val="left" w:pos="0"/>
        </w:tabs>
        <w:ind w:right="-64"/>
        <w:jc w:val="both"/>
        <w:rPr>
          <w:rFonts w:ascii="Verdana" w:hAnsi="Verdana" w:cs="Arial"/>
          <w:bCs/>
          <w:sz w:val="22"/>
          <w:szCs w:val="22"/>
          <w:lang w:val="sr-Latn-CS"/>
        </w:rPr>
      </w:pPr>
      <w:r>
        <w:rPr>
          <w:rFonts w:ascii="Verdana" w:hAnsi="Verdana"/>
          <w:sz w:val="22"/>
          <w:szCs w:val="22"/>
          <w:lang w:val="hr-HR"/>
        </w:rPr>
        <w:t xml:space="preserve">Pod ovom tačkom dnevnog reda raspravljalo se o odluci o raspolaganju imovinom velike vrednosti odobravanjem zaključenog ugovora o kratkoročnom kreditu </w:t>
      </w:r>
      <w:r>
        <w:rPr>
          <w:rFonts w:ascii="Verdana" w:hAnsi="Verdana" w:cs="Arial"/>
          <w:sz w:val="22"/>
          <w:szCs w:val="22"/>
          <w:lang w:val="sr-Latn-CS"/>
        </w:rPr>
        <w:t xml:space="preserve">broj 265-0000001470137-89 sa Raiffeisen bankom a.d. Beograd u iznosu od </w:t>
      </w:r>
      <w:r>
        <w:rPr>
          <w:rFonts w:ascii="Verdana" w:hAnsi="Verdana" w:cs="Arial"/>
          <w:iCs/>
          <w:sz w:val="22"/>
          <w:szCs w:val="22"/>
          <w:lang w:val="sr-Latn-CS"/>
        </w:rPr>
        <w:t>15.000.000,00 dinara od 30.08.2012.</w:t>
      </w:r>
      <w:r>
        <w:rPr>
          <w:rFonts w:ascii="Verdana" w:hAnsi="Verdana"/>
          <w:sz w:val="22"/>
          <w:szCs w:val="22"/>
          <w:lang w:val="hr-HR"/>
        </w:rPr>
        <w:t xml:space="preserve"> i ugovora o jemstvu </w:t>
      </w:r>
      <w:r>
        <w:rPr>
          <w:rFonts w:ascii="Verdana" w:hAnsi="Verdana" w:cs="Arial"/>
          <w:sz w:val="22"/>
          <w:szCs w:val="22"/>
          <w:lang w:val="sr-Latn-CS"/>
        </w:rPr>
        <w:t xml:space="preserve">uz </w:t>
      </w:r>
      <w:r>
        <w:rPr>
          <w:rFonts w:ascii="Verdana" w:hAnsi="Verdana" w:cs="Arial"/>
          <w:iCs/>
          <w:sz w:val="22"/>
          <w:szCs w:val="22"/>
          <w:lang w:val="sr-Latn-CS"/>
        </w:rPr>
        <w:t xml:space="preserve">Ugovor o okvirnoj liniji za izdavanje garancija br. 265-0000001470107-82 od 30.08.2012, </w:t>
      </w:r>
      <w:r>
        <w:rPr>
          <w:rFonts w:ascii="Verdana" w:hAnsi="Verdana"/>
          <w:sz w:val="22"/>
          <w:szCs w:val="22"/>
          <w:lang w:val="hr-HR"/>
        </w:rPr>
        <w:t xml:space="preserve">radi </w:t>
      </w:r>
      <w:r>
        <w:rPr>
          <w:rFonts w:ascii="Verdana" w:hAnsi="Verdana" w:cs="Arial"/>
          <w:bCs/>
          <w:sz w:val="22"/>
          <w:szCs w:val="22"/>
          <w:lang w:val="sr-Latn-CS"/>
        </w:rPr>
        <w:t xml:space="preserve">finansiranje opštih potreba preduzeća.   </w:t>
      </w:r>
    </w:p>
    <w:p w:rsidR="000936EF" w:rsidRDefault="000936EF" w:rsidP="000936EF">
      <w:pPr>
        <w:jc w:val="both"/>
        <w:rPr>
          <w:rFonts w:ascii="Verdana" w:hAnsi="Verdana"/>
          <w:sz w:val="22"/>
          <w:szCs w:val="22"/>
        </w:rPr>
      </w:pPr>
    </w:p>
    <w:p w:rsidR="000936EF" w:rsidRDefault="000936EF" w:rsidP="000936EF">
      <w:pPr>
        <w:jc w:val="both"/>
        <w:rPr>
          <w:rFonts w:ascii="Verdana" w:hAnsi="Verdana"/>
          <w:sz w:val="22"/>
          <w:szCs w:val="22"/>
        </w:rPr>
      </w:pPr>
      <w:r>
        <w:rPr>
          <w:rFonts w:ascii="Verdana" w:hAnsi="Verdana"/>
          <w:sz w:val="22"/>
          <w:szCs w:val="22"/>
          <w:lang w:val="hr-HR"/>
        </w:rPr>
        <w:t>Pod ovom tačkom dnevnog reda takodje je raspravljalo se o odluci o raspolaganju imovinom velike vrednosti odobravanjem d</w:t>
      </w:r>
      <w:r w:rsidRPr="000936EF">
        <w:rPr>
          <w:rFonts w:ascii="Verdana" w:hAnsi="Verdana"/>
          <w:sz w:val="22"/>
          <w:szCs w:val="22"/>
        </w:rPr>
        <w:t>avanj</w:t>
      </w:r>
      <w:r>
        <w:rPr>
          <w:rFonts w:ascii="Verdana" w:hAnsi="Verdana"/>
          <w:sz w:val="22"/>
          <w:szCs w:val="22"/>
        </w:rPr>
        <w:t>a</w:t>
      </w:r>
      <w:r w:rsidRPr="000936EF">
        <w:rPr>
          <w:rFonts w:ascii="Verdana" w:hAnsi="Verdana"/>
          <w:sz w:val="22"/>
          <w:szCs w:val="22"/>
        </w:rPr>
        <w:t xml:space="preserve"> obezbedjenja preduzeću “Zidar” d.o.o. Negotin, Radujevački put bb, </w:t>
      </w:r>
      <w:r w:rsidRPr="000936EF">
        <w:rPr>
          <w:rFonts w:ascii="Verdana" w:hAnsi="Verdana"/>
          <w:sz w:val="22"/>
          <w:szCs w:val="22"/>
          <w:lang w:val="sr-Latn-CS"/>
        </w:rPr>
        <w:t xml:space="preserve">zasnivanjem založnog prava – hipoteke na nepokretnostima </w:t>
      </w:r>
      <w:r w:rsidRPr="000936EF">
        <w:rPr>
          <w:rFonts w:ascii="Verdana" w:hAnsi="Verdana"/>
          <w:sz w:val="22"/>
          <w:szCs w:val="22"/>
        </w:rPr>
        <w:t>“Naša škola” a.d.</w:t>
      </w:r>
      <w:r w:rsidRPr="000936EF">
        <w:rPr>
          <w:rFonts w:ascii="Verdana" w:hAnsi="Verdana"/>
          <w:sz w:val="22"/>
          <w:szCs w:val="22"/>
          <w:lang w:val="sr-Latn-CS"/>
        </w:rPr>
        <w:t xml:space="preserve"> , a r</w:t>
      </w:r>
      <w:r w:rsidRPr="000936EF">
        <w:rPr>
          <w:rFonts w:ascii="Verdana" w:hAnsi="Verdana"/>
          <w:bCs/>
          <w:sz w:val="22"/>
          <w:szCs w:val="22"/>
        </w:rPr>
        <w:t>adi obezbeđenja novčanog potraživanja “Komercijalne banke” a.d., Beograd, Svetog Save 14</w:t>
      </w:r>
      <w:r w:rsidRPr="000936EF">
        <w:rPr>
          <w:rFonts w:ascii="Verdana" w:hAnsi="Verdana"/>
          <w:sz w:val="22"/>
          <w:szCs w:val="22"/>
        </w:rPr>
        <w:t>, prema preduzeću “Zidar” d.o.o. po osnovu: Ugovora o izdavanju činidbene garancije u devizama za povraćaj avansa, garancija br. 00-741-2300694.5 od 25.09.2012. godine u iznosu od EUR 286.133,28 i rokom važenja do 24.03.2014. godine kao i svim eventualno zaključenim budućim aneksima</w:t>
      </w:r>
      <w:r>
        <w:rPr>
          <w:rFonts w:ascii="Verdana" w:hAnsi="Verdana"/>
          <w:sz w:val="22"/>
          <w:szCs w:val="22"/>
        </w:rPr>
        <w:t xml:space="preserve"> i </w:t>
      </w:r>
      <w:r w:rsidRPr="000936EF">
        <w:rPr>
          <w:rFonts w:ascii="Verdana" w:hAnsi="Verdana"/>
          <w:sz w:val="22"/>
          <w:szCs w:val="22"/>
        </w:rPr>
        <w:t xml:space="preserve">Ugovora o izdavanju činidbene garancije u devizama za dobro izvršenje posla, garancija br. 00-741-2300695.3 od 25.09.2012. </w:t>
      </w:r>
      <w:r w:rsidRPr="000936EF">
        <w:rPr>
          <w:rFonts w:ascii="Verdana" w:hAnsi="Verdana"/>
          <w:sz w:val="22"/>
          <w:szCs w:val="22"/>
        </w:rPr>
        <w:lastRenderedPageBreak/>
        <w:t>godine u iznosu od EUR 286.133,28 i rokom važenja do 24.03.2014. godine kao i svim eventualno zaključenim budućim aneksima</w:t>
      </w:r>
      <w:r>
        <w:rPr>
          <w:rFonts w:ascii="Verdana" w:hAnsi="Verdana"/>
          <w:sz w:val="22"/>
          <w:szCs w:val="22"/>
        </w:rPr>
        <w:t>.</w:t>
      </w:r>
    </w:p>
    <w:p w:rsidR="000936EF" w:rsidRDefault="000936EF" w:rsidP="000936EF">
      <w:pPr>
        <w:jc w:val="both"/>
        <w:rPr>
          <w:rFonts w:ascii="Verdana" w:hAnsi="Verdana" w:cs="Arial"/>
          <w:bCs/>
          <w:sz w:val="22"/>
          <w:szCs w:val="22"/>
          <w:lang w:val="sr-Latn-CS"/>
        </w:rPr>
      </w:pPr>
    </w:p>
    <w:p w:rsidR="00C41571" w:rsidRDefault="00C41571" w:rsidP="00C41571">
      <w:pPr>
        <w:tabs>
          <w:tab w:val="left" w:pos="0"/>
        </w:tabs>
        <w:ind w:right="-64"/>
        <w:jc w:val="both"/>
        <w:rPr>
          <w:rFonts w:ascii="Verdana" w:hAnsi="Verdana" w:cs="Arial"/>
          <w:bCs/>
          <w:sz w:val="22"/>
          <w:szCs w:val="22"/>
          <w:lang w:val="sr-Latn-CS"/>
        </w:rPr>
      </w:pPr>
      <w:r>
        <w:rPr>
          <w:rFonts w:ascii="Verdana" w:hAnsi="Verdana" w:cs="Arial"/>
          <w:bCs/>
          <w:sz w:val="22"/>
          <w:szCs w:val="22"/>
          <w:lang w:val="sr-Latn-CS"/>
        </w:rPr>
        <w:t>Ov</w:t>
      </w:r>
      <w:r w:rsidR="000936EF">
        <w:rPr>
          <w:rFonts w:ascii="Verdana" w:hAnsi="Verdana" w:cs="Arial"/>
          <w:bCs/>
          <w:sz w:val="22"/>
          <w:szCs w:val="22"/>
          <w:lang w:val="sr-Latn-CS"/>
        </w:rPr>
        <w:t>e</w:t>
      </w:r>
      <w:r>
        <w:rPr>
          <w:rFonts w:ascii="Verdana" w:hAnsi="Verdana" w:cs="Arial"/>
          <w:bCs/>
          <w:sz w:val="22"/>
          <w:szCs w:val="22"/>
          <w:lang w:val="sr-Latn-CS"/>
        </w:rPr>
        <w:t xml:space="preserve"> odluk</w:t>
      </w:r>
      <w:r w:rsidR="000936EF">
        <w:rPr>
          <w:rFonts w:ascii="Verdana" w:hAnsi="Verdana" w:cs="Arial"/>
          <w:bCs/>
          <w:sz w:val="22"/>
          <w:szCs w:val="22"/>
          <w:lang w:val="sr-Latn-CS"/>
        </w:rPr>
        <w:t>e</w:t>
      </w:r>
      <w:r>
        <w:rPr>
          <w:rFonts w:ascii="Verdana" w:hAnsi="Verdana" w:cs="Arial"/>
          <w:bCs/>
          <w:sz w:val="22"/>
          <w:szCs w:val="22"/>
          <w:lang w:val="sr-Latn-CS"/>
        </w:rPr>
        <w:t xml:space="preserve"> je skupštini predložena za razmatranje i odobrenje u smislu čl.  470. i 471. Zakona o privrednim društvima a predlagač je bio izvršni odbor direktora društva. O</w:t>
      </w:r>
      <w:r w:rsidR="000936EF">
        <w:rPr>
          <w:rFonts w:ascii="Verdana" w:hAnsi="Verdana" w:cs="Arial"/>
          <w:bCs/>
          <w:sz w:val="22"/>
          <w:szCs w:val="22"/>
          <w:lang w:val="sr-Latn-CS"/>
        </w:rPr>
        <w:t xml:space="preserve">značeni </w:t>
      </w:r>
      <w:r>
        <w:rPr>
          <w:rFonts w:ascii="Verdana" w:hAnsi="Verdana" w:cs="Arial"/>
          <w:bCs/>
          <w:sz w:val="22"/>
          <w:szCs w:val="22"/>
          <w:lang w:val="sr-Latn-CS"/>
        </w:rPr>
        <w:t>ugovori su dostavljeni kao materijal za sednicu skupštine. O stavljanju na dnevni red ove odluke obavešteni su i nesaglasni akcionari sa poukom o pravima koja imaju vezano za donošenje ovih odluka.</w:t>
      </w:r>
    </w:p>
    <w:p w:rsidR="00C41571" w:rsidRDefault="00C41571" w:rsidP="00C41571">
      <w:pPr>
        <w:tabs>
          <w:tab w:val="left" w:pos="2160"/>
        </w:tabs>
        <w:ind w:left="2160" w:right="-64" w:hanging="2160"/>
        <w:jc w:val="both"/>
        <w:rPr>
          <w:rFonts w:ascii="Verdana" w:hAnsi="Verdana" w:cs="Arial"/>
          <w:sz w:val="22"/>
          <w:szCs w:val="22"/>
          <w:lang w:val="sr-Latn-CS"/>
        </w:rPr>
      </w:pPr>
      <w:r>
        <w:rPr>
          <w:rFonts w:ascii="Verdana" w:hAnsi="Verdana" w:cs="Arial"/>
          <w:bCs/>
          <w:sz w:val="22"/>
          <w:szCs w:val="22"/>
          <w:lang w:val="sr-Latn-CS"/>
        </w:rPr>
        <w:t xml:space="preserve">   </w:t>
      </w:r>
    </w:p>
    <w:p w:rsidR="00C41571" w:rsidRDefault="00C41571" w:rsidP="00C41571">
      <w:pPr>
        <w:jc w:val="both"/>
        <w:rPr>
          <w:rFonts w:ascii="Verdana" w:hAnsi="Verdana"/>
          <w:sz w:val="22"/>
          <w:szCs w:val="22"/>
          <w:lang w:val="hr-HR"/>
        </w:rPr>
      </w:pPr>
      <w:r>
        <w:rPr>
          <w:rFonts w:ascii="Verdana" w:hAnsi="Verdana"/>
          <w:sz w:val="22"/>
          <w:szCs w:val="22"/>
          <w:lang w:val="hr-HR"/>
        </w:rPr>
        <w:t xml:space="preserve">Nakon predočavanja izveštaja Komisije za verifikaciju i glasanje, predsednik Skupštine stavlja na glasanje odlučivanje o ovoj tački dnevnog reda te konstatuje da </w:t>
      </w:r>
      <w:r w:rsidR="000936EF">
        <w:rPr>
          <w:rFonts w:ascii="Verdana" w:hAnsi="Verdana"/>
          <w:sz w:val="22"/>
          <w:szCs w:val="22"/>
          <w:lang w:val="hr-HR"/>
        </w:rPr>
        <w:t xml:space="preserve">su </w:t>
      </w:r>
      <w:r>
        <w:rPr>
          <w:rFonts w:ascii="Verdana" w:hAnsi="Verdana"/>
          <w:sz w:val="22"/>
          <w:szCs w:val="22"/>
          <w:lang w:val="hr-HR"/>
        </w:rPr>
        <w:t>jednoglasno donet</w:t>
      </w:r>
      <w:r w:rsidR="000936EF">
        <w:rPr>
          <w:rFonts w:ascii="Verdana" w:hAnsi="Verdana"/>
          <w:sz w:val="22"/>
          <w:szCs w:val="22"/>
          <w:lang w:val="hr-HR"/>
        </w:rPr>
        <w:t>e</w:t>
      </w:r>
      <w:r>
        <w:rPr>
          <w:rFonts w:ascii="Verdana" w:hAnsi="Verdana"/>
          <w:sz w:val="22"/>
          <w:szCs w:val="22"/>
          <w:lang w:val="hr-HR"/>
        </w:rPr>
        <w:t xml:space="preserve"> sledeć</w:t>
      </w:r>
      <w:r w:rsidR="000936EF">
        <w:rPr>
          <w:rFonts w:ascii="Verdana" w:hAnsi="Verdana"/>
          <w:sz w:val="22"/>
          <w:szCs w:val="22"/>
          <w:lang w:val="hr-HR"/>
        </w:rPr>
        <w:t>e</w:t>
      </w:r>
    </w:p>
    <w:p w:rsidR="00C41571" w:rsidRPr="000936EF" w:rsidRDefault="000936EF" w:rsidP="000936EF">
      <w:pPr>
        <w:jc w:val="center"/>
        <w:rPr>
          <w:rFonts w:ascii="Verdana" w:hAnsi="Verdana"/>
          <w:b/>
          <w:sz w:val="22"/>
          <w:szCs w:val="22"/>
          <w:lang w:val="hr-HR"/>
        </w:rPr>
      </w:pPr>
      <w:r w:rsidRPr="000936EF">
        <w:rPr>
          <w:rFonts w:ascii="Verdana" w:hAnsi="Verdana"/>
          <w:b/>
          <w:sz w:val="22"/>
          <w:szCs w:val="22"/>
          <w:lang w:val="hr-HR"/>
        </w:rPr>
        <w:t>1.</w:t>
      </w:r>
    </w:p>
    <w:p w:rsidR="000936EF" w:rsidRDefault="000936EF" w:rsidP="000936EF">
      <w:pPr>
        <w:jc w:val="center"/>
        <w:rPr>
          <w:rFonts w:ascii="Verdana" w:hAnsi="Verdana"/>
          <w:sz w:val="22"/>
          <w:szCs w:val="22"/>
          <w:lang w:val="hr-HR"/>
        </w:rPr>
      </w:pPr>
    </w:p>
    <w:p w:rsidR="00C41571" w:rsidRDefault="00C41571" w:rsidP="00C41571">
      <w:pPr>
        <w:jc w:val="center"/>
        <w:rPr>
          <w:rFonts w:ascii="Verdana" w:hAnsi="Verdana" w:cs="Arial"/>
          <w:sz w:val="22"/>
          <w:szCs w:val="22"/>
          <w:lang w:val="de-AT"/>
        </w:rPr>
      </w:pPr>
      <w:r>
        <w:rPr>
          <w:rFonts w:ascii="Verdana" w:hAnsi="Verdana" w:cs="Arial"/>
          <w:sz w:val="22"/>
          <w:szCs w:val="22"/>
          <w:lang w:val="de-AT"/>
        </w:rPr>
        <w:t xml:space="preserve">O D L U K </w:t>
      </w:r>
      <w:r w:rsidR="000936EF">
        <w:rPr>
          <w:rFonts w:ascii="Verdana" w:hAnsi="Verdana" w:cs="Arial"/>
          <w:sz w:val="22"/>
          <w:szCs w:val="22"/>
          <w:lang w:val="de-AT"/>
        </w:rPr>
        <w:t>A</w:t>
      </w:r>
    </w:p>
    <w:p w:rsidR="00C41571" w:rsidRDefault="00C41571" w:rsidP="00C41571">
      <w:pPr>
        <w:jc w:val="center"/>
        <w:rPr>
          <w:rFonts w:ascii="Verdana" w:hAnsi="Verdana" w:cs="Arial"/>
          <w:b/>
          <w:sz w:val="22"/>
          <w:szCs w:val="22"/>
          <w:lang w:val="de-AT"/>
        </w:rPr>
      </w:pPr>
    </w:p>
    <w:p w:rsidR="00C41571" w:rsidRDefault="00C41571" w:rsidP="00C41571">
      <w:pPr>
        <w:pStyle w:val="clan"/>
        <w:spacing w:before="0" w:after="240"/>
        <w:jc w:val="both"/>
        <w:rPr>
          <w:rFonts w:ascii="Verdana" w:hAnsi="Verdana" w:cs="Arial"/>
          <w:sz w:val="22"/>
          <w:szCs w:val="22"/>
          <w:lang w:val="sr-Latn-CS"/>
        </w:rPr>
      </w:pPr>
      <w:r>
        <w:rPr>
          <w:rFonts w:ascii="Verdana" w:hAnsi="Verdana" w:cs="Arial"/>
          <w:sz w:val="22"/>
          <w:szCs w:val="22"/>
          <w:lang w:val="sr-Latn-CS"/>
        </w:rPr>
        <w:t>1. Odobrava se</w:t>
      </w:r>
      <w:r>
        <w:rPr>
          <w:rFonts w:ascii="Verdana" w:hAnsi="Verdana" w:cs="Courier New"/>
          <w:sz w:val="22"/>
          <w:szCs w:val="22"/>
        </w:rPr>
        <w:t xml:space="preserve"> preduzeću industrija školskog i kancelarijskog mataerijala i učila “NAŠA ŠKOLA”a.d, Obrenovac</w:t>
      </w:r>
      <w:r>
        <w:rPr>
          <w:rFonts w:ascii="Verdana" w:hAnsi="Verdana" w:cs="Arial"/>
          <w:sz w:val="22"/>
          <w:szCs w:val="22"/>
          <w:lang w:val="sr-Latn-CS"/>
        </w:rPr>
        <w:t xml:space="preserve"> zaključivanje Ugovora o kratkoročnom kreditu broj 265-0000001470137-89 sa Raiffeisen bankom a.d. Beograd u iznosu od </w:t>
      </w:r>
      <w:r>
        <w:rPr>
          <w:rFonts w:ascii="Verdana" w:hAnsi="Verdana" w:cs="Arial"/>
          <w:iCs/>
          <w:sz w:val="22"/>
          <w:szCs w:val="22"/>
          <w:lang w:val="sr-Latn-CS"/>
        </w:rPr>
        <w:t xml:space="preserve">15.000.000,00 dinara, </w:t>
      </w:r>
      <w:r>
        <w:rPr>
          <w:rFonts w:ascii="Verdana" w:hAnsi="Verdana" w:cs="Arial"/>
          <w:sz w:val="22"/>
          <w:szCs w:val="22"/>
          <w:lang w:val="sr-Latn-CS"/>
        </w:rPr>
        <w:t xml:space="preserve"> pod sledećim uslovima:</w:t>
      </w:r>
    </w:p>
    <w:p w:rsidR="00C41571" w:rsidRDefault="00C41571" w:rsidP="00C41571">
      <w:pPr>
        <w:pStyle w:val="BodyText2"/>
        <w:ind w:left="2160" w:hanging="2160"/>
        <w:rPr>
          <w:rFonts w:cs="Arial"/>
          <w:iCs/>
          <w:szCs w:val="22"/>
        </w:rPr>
      </w:pPr>
      <w:r>
        <w:rPr>
          <w:rFonts w:cs="Arial"/>
          <w:bCs/>
          <w:iCs/>
          <w:szCs w:val="22"/>
          <w:u w:val="single"/>
        </w:rPr>
        <w:t>Iznos:</w:t>
      </w:r>
      <w:r>
        <w:rPr>
          <w:rFonts w:cs="Arial"/>
          <w:bCs/>
          <w:iCs/>
          <w:szCs w:val="22"/>
        </w:rPr>
        <w:t xml:space="preserve">             </w:t>
      </w:r>
      <w:r>
        <w:rPr>
          <w:rFonts w:cs="Arial"/>
          <w:szCs w:val="22"/>
        </w:rPr>
        <w:t>RSD</w:t>
      </w:r>
      <w:r>
        <w:rPr>
          <w:rFonts w:cs="Arial"/>
          <w:bCs/>
          <w:iCs/>
          <w:szCs w:val="22"/>
        </w:rPr>
        <w:t xml:space="preserve"> </w:t>
      </w:r>
      <w:r>
        <w:rPr>
          <w:rFonts w:cs="Arial"/>
          <w:iCs/>
          <w:szCs w:val="22"/>
        </w:rPr>
        <w:t xml:space="preserve"> 15.000.000,00</w:t>
      </w:r>
      <w:r>
        <w:rPr>
          <w:rFonts w:cs="Arial"/>
          <w:bCs/>
          <w:iCs/>
          <w:szCs w:val="22"/>
        </w:rPr>
        <w:t xml:space="preserve">, </w:t>
      </w:r>
      <w:r>
        <w:rPr>
          <w:rFonts w:cs="Arial"/>
          <w:iCs/>
          <w:szCs w:val="22"/>
        </w:rPr>
        <w:t>uvećano za kamatu po kamatnoj stopi</w:t>
      </w:r>
    </w:p>
    <w:p w:rsidR="00C41571" w:rsidRDefault="00C41571" w:rsidP="00C41571">
      <w:pPr>
        <w:pStyle w:val="BodyText2"/>
        <w:ind w:left="2160" w:hanging="288"/>
        <w:rPr>
          <w:rFonts w:cs="Arial"/>
          <w:iCs/>
          <w:szCs w:val="22"/>
        </w:rPr>
      </w:pPr>
      <w:r>
        <w:rPr>
          <w:rFonts w:cs="Arial"/>
          <w:iCs/>
          <w:szCs w:val="22"/>
        </w:rPr>
        <w:t>koja je    ugovorena Ugovorom o kreditu,</w:t>
      </w:r>
    </w:p>
    <w:p w:rsidR="00C41571" w:rsidRDefault="00C41571" w:rsidP="00C41571">
      <w:pPr>
        <w:pStyle w:val="BodyText2"/>
        <w:ind w:left="1794" w:hanging="1794"/>
        <w:rPr>
          <w:szCs w:val="22"/>
          <w:lang w:val="sr-Latn-CS"/>
        </w:rPr>
      </w:pPr>
      <w:r>
        <w:rPr>
          <w:rFonts w:cs="Arial"/>
          <w:bCs/>
          <w:szCs w:val="22"/>
          <w:u w:val="single"/>
        </w:rPr>
        <w:t>Kamata :</w:t>
      </w:r>
      <w:r>
        <w:rPr>
          <w:rFonts w:cs="Arial"/>
          <w:bCs/>
          <w:szCs w:val="22"/>
        </w:rPr>
        <w:t xml:space="preserve">        </w:t>
      </w:r>
      <w:r>
        <w:rPr>
          <w:szCs w:val="22"/>
          <w:lang w:val="sr-Latn-CS"/>
        </w:rPr>
        <w:t>1-mesečni BELIBOR + 2.00% na godišnjem nivou; Kamata se računa       proporcionalnim metodom, na bazi stvarnog broja dana (uključujući prvi dan kamatnog perioda isključujući poslednji dan kamatnog perioda) deljivo sa 360.</w:t>
      </w:r>
    </w:p>
    <w:p w:rsidR="00C41571" w:rsidRDefault="00C41571" w:rsidP="00C41571">
      <w:pPr>
        <w:pStyle w:val="BodyText2"/>
        <w:rPr>
          <w:szCs w:val="22"/>
          <w:lang w:val="sr-Latn-CS"/>
        </w:rPr>
      </w:pPr>
      <w:r>
        <w:rPr>
          <w:rFonts w:cs="Arial"/>
          <w:bCs/>
          <w:szCs w:val="22"/>
          <w:u w:val="single"/>
        </w:rPr>
        <w:t>Provizije:</w:t>
      </w:r>
      <w:r>
        <w:rPr>
          <w:rFonts w:cs="Arial"/>
          <w:bCs/>
          <w:szCs w:val="22"/>
        </w:rPr>
        <w:t xml:space="preserve">   </w:t>
      </w:r>
      <w:r>
        <w:rPr>
          <w:rFonts w:cs="Arial"/>
          <w:iCs/>
          <w:szCs w:val="22"/>
        </w:rPr>
        <w:t xml:space="preserve">   </w:t>
      </w:r>
      <w:r>
        <w:rPr>
          <w:szCs w:val="22"/>
          <w:lang w:val="sr-Latn-CS"/>
        </w:rPr>
        <w:t xml:space="preserve"> 0,35% od iznosa odobrenog kredita na ime provizije za obradu </w:t>
      </w:r>
    </w:p>
    <w:p w:rsidR="00C41571" w:rsidRDefault="00C41571" w:rsidP="00C41571">
      <w:pPr>
        <w:pStyle w:val="BodyText2"/>
        <w:rPr>
          <w:szCs w:val="22"/>
          <w:lang w:val="sr-Latn-CS"/>
        </w:rPr>
      </w:pPr>
      <w:r>
        <w:rPr>
          <w:szCs w:val="22"/>
          <w:lang w:val="sr-Latn-CS"/>
        </w:rPr>
        <w:t xml:space="preserve">                     zahteva za odobrenje kredita, odmah po potpisivanju ovog </w:t>
      </w:r>
    </w:p>
    <w:p w:rsidR="00C41571" w:rsidRDefault="00C41571" w:rsidP="00C41571">
      <w:pPr>
        <w:pStyle w:val="BodyText2"/>
        <w:rPr>
          <w:szCs w:val="22"/>
          <w:lang w:val="sr-Latn-CS"/>
        </w:rPr>
      </w:pPr>
      <w:r>
        <w:rPr>
          <w:szCs w:val="22"/>
          <w:lang w:val="sr-Latn-CS"/>
        </w:rPr>
        <w:t xml:space="preserve">                     Ugovora, bez obzira da li će koristiti  kredit; </w:t>
      </w:r>
    </w:p>
    <w:p w:rsidR="00C41571" w:rsidRDefault="00C41571" w:rsidP="00C41571">
      <w:pPr>
        <w:pStyle w:val="BodyText2"/>
        <w:rPr>
          <w:szCs w:val="22"/>
          <w:lang w:val="sr-Latn-CS"/>
        </w:rPr>
      </w:pPr>
      <w:r>
        <w:rPr>
          <w:szCs w:val="22"/>
          <w:lang w:val="sr-Latn-CS"/>
        </w:rPr>
        <w:t xml:space="preserve">                     0,35% od iznosa odobrenog kredita na ime provizije za </w:t>
      </w:r>
    </w:p>
    <w:p w:rsidR="00C41571" w:rsidRDefault="00C41571" w:rsidP="00C41571">
      <w:pPr>
        <w:pStyle w:val="BodyText2"/>
        <w:rPr>
          <w:szCs w:val="22"/>
          <w:lang w:val="sr-Latn-CS"/>
        </w:rPr>
      </w:pPr>
      <w:r>
        <w:rPr>
          <w:szCs w:val="22"/>
          <w:lang w:val="sr-Latn-CS"/>
        </w:rPr>
        <w:t xml:space="preserve">                     administriranje kredita, a bez obzira da li će koristiti kredit. </w:t>
      </w:r>
    </w:p>
    <w:p w:rsidR="00C41571" w:rsidRDefault="00C41571" w:rsidP="00C41571">
      <w:pPr>
        <w:ind w:left="4320" w:hanging="4320"/>
        <w:jc w:val="both"/>
        <w:rPr>
          <w:rFonts w:ascii="Verdana" w:hAnsi="Verdana"/>
          <w:sz w:val="22"/>
          <w:szCs w:val="22"/>
          <w:lang w:val="sr-Latn-CS"/>
        </w:rPr>
      </w:pPr>
    </w:p>
    <w:p w:rsidR="00C41571" w:rsidRDefault="00C41571" w:rsidP="00C41571">
      <w:pPr>
        <w:jc w:val="both"/>
        <w:rPr>
          <w:rFonts w:ascii="Verdana" w:hAnsi="Verdana"/>
          <w:sz w:val="22"/>
          <w:szCs w:val="22"/>
          <w:lang w:val="sr-Latn-CS"/>
        </w:rPr>
      </w:pPr>
    </w:p>
    <w:p w:rsidR="00C41571" w:rsidRDefault="00C41571" w:rsidP="00C41571">
      <w:pPr>
        <w:pStyle w:val="BodyText2"/>
        <w:tabs>
          <w:tab w:val="left" w:pos="0"/>
        </w:tabs>
        <w:rPr>
          <w:szCs w:val="22"/>
          <w:lang w:val="sr-Latn-CS"/>
        </w:rPr>
      </w:pPr>
      <w:r>
        <w:rPr>
          <w:rFonts w:cs="Arial"/>
          <w:bCs/>
          <w:szCs w:val="22"/>
          <w:u w:val="single"/>
        </w:rPr>
        <w:t>Rok:</w:t>
      </w:r>
      <w:r>
        <w:rPr>
          <w:szCs w:val="22"/>
          <w:lang w:val="sr-Latn-CS"/>
        </w:rPr>
        <w:tab/>
        <w:t xml:space="preserve">               12 meseci od dana povlačenja kredita</w:t>
      </w:r>
      <w:r>
        <w:rPr>
          <w:szCs w:val="22"/>
          <w:lang w:val="sr-Latn-CS"/>
        </w:rPr>
        <w:tab/>
        <w:t xml:space="preserve">   </w:t>
      </w:r>
    </w:p>
    <w:p w:rsidR="00C41571" w:rsidRDefault="00C41571" w:rsidP="00C41571">
      <w:pPr>
        <w:jc w:val="both"/>
        <w:rPr>
          <w:rFonts w:ascii="Verdana" w:hAnsi="Verdana" w:cs="Arial"/>
          <w:bCs/>
          <w:sz w:val="22"/>
          <w:szCs w:val="22"/>
          <w:lang w:val="sr-Latn-CS"/>
        </w:rPr>
      </w:pPr>
    </w:p>
    <w:p w:rsidR="00C41571" w:rsidRDefault="00C41571" w:rsidP="00C41571">
      <w:pPr>
        <w:tabs>
          <w:tab w:val="left" w:pos="2160"/>
        </w:tabs>
        <w:ind w:left="2160" w:right="-64" w:hanging="2160"/>
        <w:jc w:val="both"/>
        <w:rPr>
          <w:rFonts w:ascii="Verdana" w:hAnsi="Verdana" w:cs="Arial"/>
          <w:bCs/>
          <w:sz w:val="22"/>
          <w:szCs w:val="22"/>
          <w:lang w:val="sr-Latn-CS"/>
        </w:rPr>
      </w:pPr>
      <w:r>
        <w:rPr>
          <w:rFonts w:ascii="Verdana" w:hAnsi="Verdana" w:cs="Arial"/>
          <w:bCs/>
          <w:sz w:val="22"/>
          <w:szCs w:val="22"/>
          <w:u w:val="single"/>
          <w:lang w:val="sr-Latn-CS"/>
        </w:rPr>
        <w:t>Namena:</w:t>
      </w:r>
      <w:r>
        <w:rPr>
          <w:rFonts w:ascii="Verdana" w:hAnsi="Verdana" w:cs="Arial"/>
          <w:bCs/>
          <w:sz w:val="22"/>
          <w:szCs w:val="22"/>
          <w:lang w:val="sr-Latn-CS"/>
        </w:rPr>
        <w:t xml:space="preserve">           finansiranje opštih potreba preduzeća   </w:t>
      </w:r>
    </w:p>
    <w:p w:rsidR="00C41571" w:rsidRDefault="00C41571" w:rsidP="00C41571">
      <w:pPr>
        <w:tabs>
          <w:tab w:val="left" w:pos="2160"/>
        </w:tabs>
        <w:ind w:left="2160" w:right="-64" w:hanging="2160"/>
        <w:jc w:val="both"/>
        <w:rPr>
          <w:rFonts w:ascii="Verdana" w:hAnsi="Verdana" w:cs="Arial"/>
          <w:sz w:val="22"/>
          <w:szCs w:val="22"/>
          <w:lang w:val="sr-Latn-CS"/>
        </w:rPr>
      </w:pPr>
      <w:r>
        <w:rPr>
          <w:rFonts w:ascii="Verdana" w:hAnsi="Verdana" w:cs="Arial"/>
          <w:bCs/>
          <w:sz w:val="22"/>
          <w:szCs w:val="22"/>
          <w:lang w:val="sr-Latn-CS"/>
        </w:rPr>
        <w:t xml:space="preserve">   </w:t>
      </w:r>
    </w:p>
    <w:p w:rsidR="00C41571" w:rsidRDefault="00C41571" w:rsidP="00C41571">
      <w:pPr>
        <w:pStyle w:val="BodyText"/>
        <w:rPr>
          <w:rFonts w:ascii="Verdana" w:hAnsi="Verdana" w:cs="Arial"/>
          <w:sz w:val="22"/>
          <w:szCs w:val="22"/>
          <w:lang w:val="pl-PL"/>
        </w:rPr>
      </w:pPr>
      <w:r>
        <w:rPr>
          <w:rFonts w:ascii="Verdana" w:hAnsi="Verdana" w:cs="Arial"/>
          <w:sz w:val="22"/>
          <w:szCs w:val="22"/>
          <w:lang w:val="sv-SE"/>
        </w:rPr>
        <w:t xml:space="preserve">2. </w:t>
      </w:r>
      <w:r>
        <w:rPr>
          <w:rFonts w:ascii="Verdana" w:hAnsi="Verdana" w:cs="Arial"/>
          <w:sz w:val="22"/>
          <w:szCs w:val="22"/>
          <w:lang w:val="de-AT"/>
        </w:rPr>
        <w:t xml:space="preserve">Odobrava se </w:t>
      </w:r>
      <w:r>
        <w:rPr>
          <w:rFonts w:ascii="Verdana" w:hAnsi="Verdana" w:cs="Courier New"/>
          <w:sz w:val="22"/>
          <w:szCs w:val="22"/>
        </w:rPr>
        <w:t>preduzeću industrija školskog i kancelarijskog materijala i učila “NAŠA ŠKOLA”a.d, Obrenovac</w:t>
      </w:r>
      <w:r>
        <w:rPr>
          <w:rFonts w:ascii="Verdana" w:hAnsi="Verdana" w:cs="Arial"/>
          <w:sz w:val="22"/>
          <w:szCs w:val="22"/>
        </w:rPr>
        <w:t xml:space="preserve"> obezbedjenje plasmana iz predhodnog stava ove odluke zaključenje Ugovora o zalozi opreme kojim se zalaže oprema po specifikaciji i proceni u prilogu, kao i </w:t>
      </w:r>
      <w:r>
        <w:rPr>
          <w:rFonts w:ascii="Verdana" w:hAnsi="Verdana" w:cs="Arial"/>
          <w:sz w:val="22"/>
          <w:szCs w:val="22"/>
          <w:lang w:val="pl-PL"/>
        </w:rPr>
        <w:t>zaključenje Ugovora o zalozi na ime obezbeđenja</w:t>
      </w:r>
      <w:r>
        <w:rPr>
          <w:rFonts w:ascii="Verdana" w:hAnsi="Verdana" w:cs="Arial"/>
          <w:sz w:val="22"/>
          <w:szCs w:val="22"/>
        </w:rPr>
        <w:t xml:space="preserve"> po Ugovoru o okvirnoj liniji za izdavanje garancija i pisama o namerama u iznosu od EUR 100.000 broj 265-0000001470107-82 kojim se zalaže oprema po specifikaciji i proceni u prilogu za obazbedjenje plasmana dužnika „ZIDAR“ d.o.o., Negotin (založni dužnik „Naša škola“)</w:t>
      </w:r>
      <w:r>
        <w:rPr>
          <w:rFonts w:ascii="Verdana" w:hAnsi="Verdana" w:cs="Arial"/>
          <w:bCs/>
          <w:iCs/>
          <w:sz w:val="22"/>
          <w:szCs w:val="22"/>
        </w:rPr>
        <w:t>.</w:t>
      </w:r>
    </w:p>
    <w:p w:rsidR="00C41571" w:rsidRDefault="00C41571" w:rsidP="00C41571">
      <w:pPr>
        <w:pStyle w:val="BodyText"/>
        <w:rPr>
          <w:rFonts w:ascii="Verdana" w:hAnsi="Verdana"/>
          <w:sz w:val="22"/>
          <w:szCs w:val="22"/>
        </w:rPr>
      </w:pPr>
    </w:p>
    <w:p w:rsidR="00C41571" w:rsidRDefault="00C41571" w:rsidP="00C41571">
      <w:pPr>
        <w:pStyle w:val="BodyText"/>
        <w:rPr>
          <w:rFonts w:ascii="Verdana" w:hAnsi="Verdana" w:cs="Arial"/>
          <w:sz w:val="22"/>
          <w:szCs w:val="22"/>
        </w:rPr>
      </w:pPr>
      <w:r>
        <w:rPr>
          <w:rFonts w:ascii="Verdana" w:hAnsi="Verdana" w:cs="Arial"/>
          <w:sz w:val="22"/>
          <w:szCs w:val="22"/>
          <w:lang w:val="pl-PL"/>
        </w:rPr>
        <w:lastRenderedPageBreak/>
        <w:t>3.</w:t>
      </w:r>
      <w:r>
        <w:rPr>
          <w:rFonts w:ascii="Verdana" w:hAnsi="Verdana" w:cs="Arial"/>
          <w:sz w:val="22"/>
          <w:szCs w:val="22"/>
          <w:lang w:val="de-AT"/>
        </w:rPr>
        <w:t xml:space="preserve"> Odobrava se </w:t>
      </w:r>
      <w:r>
        <w:rPr>
          <w:rFonts w:ascii="Verdana" w:hAnsi="Verdana" w:cs="Courier New"/>
          <w:sz w:val="22"/>
          <w:szCs w:val="22"/>
        </w:rPr>
        <w:t>preduzeću industrija školskog i kancelarijskog materijala i učila “NAŠA ŠKOLA”a.d, Obrenovac</w:t>
      </w:r>
      <w:r>
        <w:rPr>
          <w:rFonts w:ascii="Verdana" w:hAnsi="Verdana" w:cs="Arial"/>
          <w:sz w:val="22"/>
          <w:szCs w:val="22"/>
        </w:rPr>
        <w:t xml:space="preserve"> zaključivanje Ugovora o jemstvu po Ugovoru broj 265-0000001470107-82 za plasman novčanih sredstva „ZIDAR“ d.o.o., Negotin iz predhodnog stava ove odluke, pod sledecim uslovima:</w:t>
      </w:r>
    </w:p>
    <w:p w:rsidR="00C41571" w:rsidRDefault="00C41571" w:rsidP="00C41571">
      <w:pPr>
        <w:pStyle w:val="BodyText"/>
        <w:tabs>
          <w:tab w:val="left" w:pos="2028"/>
        </w:tabs>
        <w:rPr>
          <w:rFonts w:ascii="Verdana" w:hAnsi="Verdana" w:cs="Arial"/>
          <w:sz w:val="22"/>
          <w:szCs w:val="22"/>
        </w:rPr>
      </w:pPr>
      <w:r>
        <w:rPr>
          <w:rFonts w:ascii="Verdana" w:hAnsi="Verdana" w:cs="Arial"/>
          <w:sz w:val="22"/>
          <w:szCs w:val="22"/>
          <w:u w:val="single"/>
        </w:rPr>
        <w:t xml:space="preserve">Iznos: </w:t>
      </w:r>
      <w:r>
        <w:rPr>
          <w:rFonts w:ascii="Verdana" w:hAnsi="Verdana" w:cs="Arial"/>
          <w:sz w:val="22"/>
          <w:szCs w:val="22"/>
        </w:rPr>
        <w:t xml:space="preserve">               EUR 100.000</w:t>
      </w:r>
    </w:p>
    <w:p w:rsidR="00C41571" w:rsidRDefault="00C41571" w:rsidP="00C41571">
      <w:pPr>
        <w:autoSpaceDE w:val="0"/>
        <w:autoSpaceDN w:val="0"/>
        <w:adjustRightInd w:val="0"/>
        <w:ind w:left="2028" w:hanging="2028"/>
        <w:jc w:val="both"/>
        <w:rPr>
          <w:rFonts w:ascii="Verdana" w:hAnsi="Verdana" w:cs="Courier New"/>
          <w:sz w:val="22"/>
          <w:szCs w:val="22"/>
        </w:rPr>
      </w:pPr>
      <w:r>
        <w:rPr>
          <w:rFonts w:ascii="Verdana" w:hAnsi="Verdana" w:cs="Arial"/>
          <w:sz w:val="22"/>
          <w:szCs w:val="22"/>
          <w:u w:val="single"/>
          <w:lang w:val="sr-Latn-CS"/>
        </w:rPr>
        <w:t>Provizija za izdavanje garancija:</w:t>
      </w:r>
      <w:r>
        <w:rPr>
          <w:rFonts w:ascii="Verdana" w:hAnsi="Verdana" w:cs="Arial"/>
          <w:sz w:val="22"/>
          <w:szCs w:val="22"/>
          <w:lang w:val="sr-Latn-CS"/>
        </w:rPr>
        <w:t xml:space="preserve">  </w:t>
      </w:r>
      <w:r>
        <w:rPr>
          <w:rFonts w:ascii="Verdana" w:hAnsi="Verdana" w:cs="Courier New"/>
          <w:sz w:val="22"/>
          <w:szCs w:val="22"/>
        </w:rPr>
        <w:t>0,50% p.q. (min. RSD 2.000,00) obračunato na iznos salda po garanciji za svaki kvartal u toku perioda važenja garancije, plativo  unapred za ceo kvartal;</w:t>
      </w:r>
    </w:p>
    <w:p w:rsidR="00C41571" w:rsidRDefault="00C41571" w:rsidP="00C41571">
      <w:pPr>
        <w:autoSpaceDE w:val="0"/>
        <w:autoSpaceDN w:val="0"/>
        <w:adjustRightInd w:val="0"/>
        <w:ind w:left="2880" w:hanging="2880"/>
        <w:jc w:val="both"/>
        <w:rPr>
          <w:rFonts w:ascii="Verdana" w:hAnsi="Verdana" w:cs="Courier New"/>
          <w:sz w:val="22"/>
          <w:szCs w:val="22"/>
        </w:rPr>
      </w:pPr>
      <w:r>
        <w:rPr>
          <w:rFonts w:ascii="Verdana" w:hAnsi="Verdana" w:cs="Arial"/>
          <w:sz w:val="22"/>
          <w:szCs w:val="22"/>
          <w:u w:val="single"/>
          <w:lang w:val="sr-Latn-CS"/>
        </w:rPr>
        <w:t>Period vazenja:</w:t>
      </w:r>
      <w:r>
        <w:rPr>
          <w:rFonts w:ascii="Verdana" w:hAnsi="Verdana" w:cs="Courier New"/>
          <w:sz w:val="22"/>
          <w:szCs w:val="22"/>
        </w:rPr>
        <w:t xml:space="preserve">  12 meseci od datuma izdavanja prve garancije ali najkasnije do 31.12.2013.                   </w:t>
      </w:r>
    </w:p>
    <w:p w:rsidR="00C41571" w:rsidRDefault="00C41571" w:rsidP="00C41571">
      <w:pPr>
        <w:pStyle w:val="BodyText"/>
        <w:rPr>
          <w:rFonts w:ascii="Verdana" w:hAnsi="Verdana" w:cs="Arial"/>
          <w:sz w:val="22"/>
          <w:szCs w:val="22"/>
          <w:u w:val="single"/>
        </w:rPr>
      </w:pPr>
    </w:p>
    <w:p w:rsidR="00C41571" w:rsidRDefault="00C41571" w:rsidP="00C41571">
      <w:pPr>
        <w:pStyle w:val="BodyText"/>
        <w:rPr>
          <w:rFonts w:ascii="Verdana" w:hAnsi="Verdana" w:cs="Arial"/>
          <w:sz w:val="22"/>
          <w:szCs w:val="22"/>
        </w:rPr>
      </w:pPr>
      <w:r>
        <w:rPr>
          <w:rFonts w:ascii="Verdana" w:hAnsi="Verdana" w:cs="Arial"/>
          <w:sz w:val="22"/>
          <w:szCs w:val="22"/>
          <w:u w:val="single"/>
        </w:rPr>
        <w:t>Namena</w:t>
      </w:r>
      <w:r>
        <w:rPr>
          <w:rFonts w:ascii="Verdana" w:hAnsi="Verdana" w:cs="Arial"/>
          <w:sz w:val="22"/>
          <w:szCs w:val="22"/>
        </w:rPr>
        <w:t xml:space="preserve">:     Izdavanje garancija i pisama o namerama za izdavanje garancija                                         </w:t>
      </w:r>
    </w:p>
    <w:p w:rsidR="00C41571" w:rsidRDefault="00C41571" w:rsidP="00C41571">
      <w:pPr>
        <w:pStyle w:val="BodyText"/>
        <w:rPr>
          <w:rFonts w:ascii="Verdana" w:hAnsi="Verdana" w:cs="Arial"/>
          <w:sz w:val="22"/>
          <w:szCs w:val="22"/>
        </w:rPr>
      </w:pPr>
    </w:p>
    <w:p w:rsidR="00C41571" w:rsidRDefault="00C41571" w:rsidP="00C41571">
      <w:pPr>
        <w:pStyle w:val="BodyText"/>
        <w:rPr>
          <w:rFonts w:ascii="Verdana" w:hAnsi="Verdana" w:cs="Arial"/>
          <w:sz w:val="22"/>
          <w:szCs w:val="22"/>
        </w:rPr>
      </w:pPr>
      <w:r>
        <w:rPr>
          <w:rFonts w:ascii="Verdana" w:hAnsi="Verdana" w:cs="Arial"/>
          <w:sz w:val="22"/>
          <w:szCs w:val="22"/>
        </w:rPr>
        <w:t xml:space="preserve">4. Skupština  ovom odlukom daje saglasnost tj. odobrava generalnom direktoru Milici Simić zaključenje, odnosno potpisivanje gore navedenih ugovora: Ugovor o kreditu, Ugovor o zalozi, Ugovor o jemstvu i sve prateću dokumentaciju ukljičujući menice, ovlašćenja za popunjavanje menica, kao i </w:t>
      </w:r>
      <w:r>
        <w:rPr>
          <w:rFonts w:ascii="Verdana" w:hAnsi="Verdana" w:cs="Arial"/>
          <w:iCs/>
          <w:sz w:val="22"/>
          <w:szCs w:val="22"/>
        </w:rPr>
        <w:t xml:space="preserve"> višekratno neopozivo ovlašćenje za zaduženje dinarskog odnosno deviznog računa u 2 (dva) identična  primerka.</w:t>
      </w:r>
    </w:p>
    <w:p w:rsidR="00C41571" w:rsidRDefault="00C41571" w:rsidP="00C41571">
      <w:pPr>
        <w:jc w:val="both"/>
        <w:rPr>
          <w:rFonts w:ascii="Verdana" w:hAnsi="Verdana"/>
          <w:sz w:val="22"/>
          <w:szCs w:val="22"/>
          <w:lang w:val="sr-Latn-CS"/>
        </w:rPr>
      </w:pPr>
      <w:r>
        <w:rPr>
          <w:rFonts w:ascii="Verdana" w:hAnsi="Verdana"/>
          <w:sz w:val="22"/>
          <w:szCs w:val="22"/>
          <w:lang w:val="sr-Latn-CS"/>
        </w:rPr>
        <w:tab/>
      </w:r>
      <w:r>
        <w:rPr>
          <w:rFonts w:ascii="Verdana" w:hAnsi="Verdana"/>
          <w:sz w:val="22"/>
          <w:szCs w:val="22"/>
          <w:lang w:val="sr-Latn-CS"/>
        </w:rPr>
        <w:tab/>
      </w:r>
      <w:r>
        <w:rPr>
          <w:rFonts w:ascii="Verdana" w:hAnsi="Verdana"/>
          <w:sz w:val="22"/>
          <w:szCs w:val="22"/>
          <w:lang w:val="sr-Latn-CS"/>
        </w:rPr>
        <w:tab/>
      </w:r>
    </w:p>
    <w:p w:rsidR="00C41571" w:rsidRDefault="00C41571" w:rsidP="00C41571">
      <w:pPr>
        <w:jc w:val="both"/>
        <w:rPr>
          <w:rFonts w:ascii="Verdana" w:hAnsi="Verdana" w:cs="Arial"/>
          <w:sz w:val="22"/>
          <w:szCs w:val="22"/>
          <w:lang w:val="sr-Latn-CS"/>
        </w:rPr>
      </w:pPr>
      <w:r>
        <w:rPr>
          <w:rFonts w:ascii="Verdana" w:hAnsi="Verdana" w:cs="Arial"/>
          <w:sz w:val="22"/>
          <w:szCs w:val="22"/>
          <w:lang w:val="sr-Latn-CS"/>
        </w:rPr>
        <w:t>5. Ova odluka stupa na snagu danom donošenja.</w:t>
      </w:r>
    </w:p>
    <w:p w:rsidR="00C41571" w:rsidRDefault="00C41571" w:rsidP="00C41571">
      <w:pPr>
        <w:jc w:val="center"/>
        <w:rPr>
          <w:rFonts w:ascii="Verdana" w:hAnsi="Verdana"/>
          <w:sz w:val="22"/>
          <w:szCs w:val="22"/>
          <w:lang w:val="hr-HR"/>
        </w:rPr>
      </w:pPr>
    </w:p>
    <w:p w:rsidR="00C41571" w:rsidRPr="000936EF" w:rsidRDefault="000936EF" w:rsidP="000936EF">
      <w:pPr>
        <w:jc w:val="center"/>
        <w:rPr>
          <w:rFonts w:ascii="Verdana" w:hAnsi="Verdana"/>
          <w:b/>
          <w:sz w:val="22"/>
          <w:szCs w:val="22"/>
          <w:lang w:val="hr-HR"/>
        </w:rPr>
      </w:pPr>
      <w:r w:rsidRPr="000936EF">
        <w:rPr>
          <w:rFonts w:ascii="Verdana" w:hAnsi="Verdana"/>
          <w:b/>
          <w:sz w:val="22"/>
          <w:szCs w:val="22"/>
          <w:lang w:val="hr-HR"/>
        </w:rPr>
        <w:t>2.</w:t>
      </w:r>
    </w:p>
    <w:p w:rsidR="000936EF" w:rsidRDefault="000936EF" w:rsidP="000936EF">
      <w:pPr>
        <w:jc w:val="center"/>
        <w:rPr>
          <w:rFonts w:ascii="Verdana" w:hAnsi="Verdana"/>
          <w:sz w:val="22"/>
          <w:szCs w:val="22"/>
          <w:lang w:val="hr-HR"/>
        </w:rPr>
      </w:pPr>
    </w:p>
    <w:p w:rsidR="00C41571" w:rsidRDefault="00C41571" w:rsidP="00C41571">
      <w:pPr>
        <w:jc w:val="center"/>
        <w:rPr>
          <w:rFonts w:ascii="Verdana" w:hAnsi="Verdana"/>
          <w:sz w:val="22"/>
          <w:szCs w:val="22"/>
          <w:lang w:val="hr-HR"/>
        </w:rPr>
      </w:pPr>
      <w:r>
        <w:rPr>
          <w:rFonts w:ascii="Verdana" w:hAnsi="Verdana"/>
          <w:sz w:val="22"/>
          <w:szCs w:val="22"/>
          <w:lang w:val="hr-HR"/>
        </w:rPr>
        <w:t>O D L U K A</w:t>
      </w:r>
    </w:p>
    <w:p w:rsidR="00C41571" w:rsidRDefault="00C41571" w:rsidP="00C41571">
      <w:pPr>
        <w:pStyle w:val="Heading2"/>
        <w:rPr>
          <w:rFonts w:ascii="Verdana" w:hAnsi="Verdana" w:cs="Arial"/>
          <w:sz w:val="22"/>
          <w:szCs w:val="22"/>
          <w:lang w:val="sr-Latn-CS"/>
        </w:rPr>
      </w:pPr>
      <w:r>
        <w:rPr>
          <w:rFonts w:ascii="Verdana" w:hAnsi="Verdana" w:cs="Arial"/>
          <w:b w:val="0"/>
          <w:sz w:val="22"/>
          <w:szCs w:val="22"/>
        </w:rPr>
        <w:t xml:space="preserve">                                                                        </w:t>
      </w:r>
    </w:p>
    <w:p w:rsidR="00C41571" w:rsidRDefault="00C41571" w:rsidP="00C41571">
      <w:pPr>
        <w:jc w:val="both"/>
        <w:rPr>
          <w:rFonts w:ascii="Verdana" w:hAnsi="Verdana" w:cs="Arial"/>
          <w:bCs/>
          <w:iCs/>
          <w:sz w:val="22"/>
          <w:szCs w:val="22"/>
          <w:lang w:val="sr-Latn-CS"/>
        </w:rPr>
      </w:pPr>
      <w:r>
        <w:rPr>
          <w:rFonts w:ascii="Verdana" w:hAnsi="Verdana" w:cs="Arial"/>
          <w:sz w:val="22"/>
          <w:szCs w:val="22"/>
          <w:lang w:val="sr-Latn-CS"/>
        </w:rPr>
        <w:t xml:space="preserve">1. Odobrava se preduzeću Nasa skola a.d. Obrenovac,  davanje jemstva DOO ZIDAR NEGOTIN, RADUJEVAČKI PUT BB, a sve prema Ugovoru o jemstvu uz </w:t>
      </w:r>
      <w:r>
        <w:rPr>
          <w:rFonts w:ascii="Verdana" w:hAnsi="Verdana" w:cs="Arial"/>
          <w:iCs/>
          <w:sz w:val="22"/>
          <w:szCs w:val="22"/>
          <w:lang w:val="sr-Latn-CS"/>
        </w:rPr>
        <w:t xml:space="preserve">Ugovor o okvirnoj liniji za izdavanje garancija br. 265-0000001470107-82, koji je zaključen dana 30.08.2012 godine sa </w:t>
      </w:r>
      <w:r>
        <w:rPr>
          <w:rFonts w:ascii="Verdana" w:hAnsi="Verdana" w:cs="Arial"/>
          <w:sz w:val="22"/>
          <w:szCs w:val="22"/>
          <w:lang w:val="sr-Latn-CS"/>
        </w:rPr>
        <w:t>Raiffeisen banka a.d. Beograd</w:t>
      </w:r>
      <w:r>
        <w:rPr>
          <w:rFonts w:ascii="Verdana" w:hAnsi="Verdana" w:cs="Arial"/>
          <w:iCs/>
          <w:sz w:val="22"/>
          <w:szCs w:val="22"/>
          <w:lang w:val="sr-Latn-CS"/>
        </w:rPr>
        <w:t xml:space="preserve">, </w:t>
      </w:r>
      <w:r>
        <w:rPr>
          <w:rFonts w:ascii="Verdana" w:hAnsi="Verdana" w:cs="Arial"/>
          <w:sz w:val="22"/>
          <w:szCs w:val="22"/>
          <w:lang w:val="sr-Latn-CS"/>
        </w:rPr>
        <w:t>pod sledećim uslovima:</w:t>
      </w:r>
    </w:p>
    <w:p w:rsidR="00C41571" w:rsidRDefault="00C41571" w:rsidP="00C41571">
      <w:pPr>
        <w:jc w:val="both"/>
        <w:rPr>
          <w:rFonts w:ascii="Verdana" w:hAnsi="Verdana" w:cs="Arial"/>
          <w:sz w:val="22"/>
          <w:szCs w:val="22"/>
          <w:lang w:val="sr-Latn-CS"/>
        </w:rPr>
      </w:pPr>
    </w:p>
    <w:p w:rsidR="00C41571" w:rsidRDefault="00C41571" w:rsidP="00C41571">
      <w:pPr>
        <w:ind w:left="3600" w:hanging="3600"/>
        <w:jc w:val="both"/>
        <w:rPr>
          <w:rFonts w:ascii="Verdana" w:hAnsi="Verdana" w:cs="Arial"/>
          <w:bCs/>
          <w:iCs/>
          <w:sz w:val="22"/>
          <w:szCs w:val="22"/>
          <w:lang w:val="sr-Latn-CS"/>
        </w:rPr>
      </w:pPr>
      <w:r>
        <w:rPr>
          <w:rFonts w:ascii="Verdana" w:hAnsi="Verdana" w:cs="Arial"/>
          <w:bCs/>
          <w:iCs/>
          <w:sz w:val="22"/>
          <w:szCs w:val="22"/>
          <w:lang w:val="sr-Latn-CS"/>
        </w:rPr>
        <w:t>Namena Ugovora:</w:t>
      </w:r>
      <w:r>
        <w:rPr>
          <w:rFonts w:ascii="Verdana" w:hAnsi="Verdana" w:cs="Arial"/>
          <w:bCs/>
          <w:iCs/>
          <w:sz w:val="22"/>
          <w:szCs w:val="22"/>
          <w:lang w:val="sr-Latn-CS"/>
        </w:rPr>
        <w:tab/>
        <w:t xml:space="preserve">Izdavanje garancija i pisama o namerama za izdavanje garancija </w:t>
      </w:r>
    </w:p>
    <w:p w:rsidR="00C41571" w:rsidRDefault="00C41571" w:rsidP="00C41571">
      <w:pPr>
        <w:rPr>
          <w:rFonts w:ascii="Verdana" w:hAnsi="Verdana" w:cs="Arial"/>
          <w:bCs/>
          <w:iCs/>
          <w:sz w:val="22"/>
          <w:szCs w:val="22"/>
          <w:lang w:val="sr-Latn-CS"/>
        </w:rPr>
      </w:pPr>
    </w:p>
    <w:p w:rsidR="00C41571" w:rsidRDefault="00C41571" w:rsidP="00C41571">
      <w:pPr>
        <w:rPr>
          <w:rFonts w:ascii="Verdana" w:hAnsi="Verdana" w:cs="Arial"/>
          <w:bCs/>
          <w:iCs/>
          <w:sz w:val="22"/>
          <w:szCs w:val="22"/>
          <w:lang w:val="sr-Latn-CS"/>
        </w:rPr>
      </w:pPr>
      <w:r>
        <w:rPr>
          <w:rFonts w:ascii="Verdana" w:hAnsi="Verdana" w:cs="Arial"/>
          <w:bCs/>
          <w:iCs/>
          <w:sz w:val="22"/>
          <w:szCs w:val="22"/>
          <w:lang w:val="sr-Latn-CS"/>
        </w:rPr>
        <w:t>Iznos Ugovora:</w:t>
      </w:r>
      <w:r>
        <w:rPr>
          <w:rFonts w:ascii="Verdana" w:hAnsi="Verdana" w:cs="Arial"/>
          <w:bCs/>
          <w:iCs/>
          <w:sz w:val="22"/>
          <w:szCs w:val="22"/>
          <w:lang w:val="sr-Latn-CS"/>
        </w:rPr>
        <w:tab/>
      </w:r>
      <w:r>
        <w:rPr>
          <w:rFonts w:ascii="Verdana" w:hAnsi="Verdana" w:cs="Arial"/>
          <w:bCs/>
          <w:iCs/>
          <w:sz w:val="22"/>
          <w:szCs w:val="22"/>
          <w:lang w:val="sr-Latn-CS"/>
        </w:rPr>
        <w:tab/>
      </w:r>
      <w:r>
        <w:rPr>
          <w:rFonts w:ascii="Verdana" w:hAnsi="Verdana" w:cs="Arial"/>
          <w:bCs/>
          <w:iCs/>
          <w:sz w:val="22"/>
          <w:szCs w:val="22"/>
          <w:lang w:val="sr-Latn-CS"/>
        </w:rPr>
        <w:tab/>
        <w:t>Maksimalno EUR 100.000,00</w:t>
      </w:r>
      <w:r>
        <w:rPr>
          <w:rFonts w:ascii="Verdana" w:hAnsi="Verdana" w:cs="Arial"/>
          <w:iCs/>
          <w:sz w:val="22"/>
          <w:szCs w:val="22"/>
          <w:lang w:val="sr-Latn-CS"/>
        </w:rPr>
        <w:t xml:space="preserve"> </w:t>
      </w:r>
    </w:p>
    <w:p w:rsidR="00C41571" w:rsidRDefault="00C41571" w:rsidP="00C41571">
      <w:pPr>
        <w:ind w:right="-7"/>
        <w:jc w:val="both"/>
        <w:rPr>
          <w:rFonts w:ascii="Verdana" w:hAnsi="Verdana" w:cs="Arial"/>
          <w:bCs/>
          <w:iCs/>
          <w:sz w:val="22"/>
          <w:szCs w:val="22"/>
          <w:lang w:val="sr-Latn-CS"/>
        </w:rPr>
      </w:pPr>
      <w:r>
        <w:rPr>
          <w:rFonts w:ascii="Verdana" w:hAnsi="Verdana" w:cs="Arial"/>
          <w:bCs/>
          <w:iCs/>
          <w:sz w:val="22"/>
          <w:szCs w:val="22"/>
          <w:lang w:val="sr-Latn-CS"/>
        </w:rPr>
        <w:tab/>
        <w:t xml:space="preserve"> </w:t>
      </w:r>
    </w:p>
    <w:p w:rsidR="00C41571" w:rsidRDefault="00C41571" w:rsidP="00C41571">
      <w:pPr>
        <w:ind w:left="3553" w:hanging="3553"/>
        <w:jc w:val="both"/>
        <w:rPr>
          <w:rFonts w:ascii="Verdana" w:hAnsi="Verdana" w:cs="Arial"/>
          <w:iCs/>
          <w:sz w:val="22"/>
          <w:szCs w:val="22"/>
          <w:lang w:val="sr-Latn-CS"/>
        </w:rPr>
      </w:pPr>
      <w:r>
        <w:rPr>
          <w:rFonts w:ascii="Verdana" w:hAnsi="Verdana" w:cs="Arial"/>
          <w:bCs/>
          <w:iCs/>
          <w:sz w:val="22"/>
          <w:szCs w:val="22"/>
          <w:lang w:val="sr-Latn-CS"/>
        </w:rPr>
        <w:t xml:space="preserve">Period važenja: </w:t>
      </w:r>
      <w:r>
        <w:rPr>
          <w:rFonts w:ascii="Verdana" w:hAnsi="Verdana" w:cs="Arial"/>
          <w:bCs/>
          <w:iCs/>
          <w:sz w:val="22"/>
          <w:szCs w:val="22"/>
          <w:lang w:val="sr-Latn-CS"/>
        </w:rPr>
        <w:tab/>
      </w:r>
      <w:r>
        <w:rPr>
          <w:rFonts w:ascii="Verdana" w:hAnsi="Verdana" w:cs="Arial"/>
          <w:iCs/>
          <w:color w:val="000000"/>
          <w:sz w:val="22"/>
          <w:szCs w:val="22"/>
          <w:lang w:val="sr-Latn-CS" w:eastAsia="sr-Latn-CS"/>
        </w:rPr>
        <w:t>12 meseci od datuma izdavanja prve garancije, ali najkasnije do 31.12.2013</w:t>
      </w:r>
    </w:p>
    <w:p w:rsidR="00C41571" w:rsidRDefault="00C41571" w:rsidP="00C41571">
      <w:pPr>
        <w:pStyle w:val="Heading5"/>
        <w:ind w:left="3600"/>
        <w:rPr>
          <w:rFonts w:ascii="Verdana" w:hAnsi="Verdana" w:cs="Arial"/>
          <w:b w:val="0"/>
          <w:i w:val="0"/>
          <w:iCs w:val="0"/>
          <w:sz w:val="22"/>
          <w:szCs w:val="22"/>
        </w:rPr>
      </w:pPr>
    </w:p>
    <w:p w:rsidR="00C41571" w:rsidRDefault="00C41571" w:rsidP="00C41571">
      <w:pPr>
        <w:ind w:left="3553" w:hanging="3553"/>
        <w:rPr>
          <w:rFonts w:ascii="Verdana" w:hAnsi="Verdana" w:cs="Arial"/>
          <w:sz w:val="22"/>
          <w:szCs w:val="22"/>
          <w:lang w:val="sr-Latn-CS"/>
        </w:rPr>
      </w:pPr>
      <w:r>
        <w:rPr>
          <w:rFonts w:ascii="Verdana" w:hAnsi="Verdana" w:cs="Arial"/>
          <w:sz w:val="22"/>
          <w:szCs w:val="22"/>
          <w:lang w:val="sr-Latn-CS"/>
        </w:rPr>
        <w:t>Period korišćenja:</w:t>
      </w:r>
      <w:r>
        <w:rPr>
          <w:rFonts w:ascii="Verdana" w:hAnsi="Verdana" w:cs="Arial"/>
          <w:sz w:val="22"/>
          <w:szCs w:val="22"/>
          <w:lang w:val="sr-Latn-CS"/>
        </w:rPr>
        <w:tab/>
      </w:r>
      <w:r>
        <w:rPr>
          <w:rFonts w:ascii="Verdana" w:hAnsi="Verdana" w:cs="Arial"/>
          <w:sz w:val="22"/>
          <w:szCs w:val="22"/>
          <w:lang w:val="sr-Latn-CS"/>
        </w:rPr>
        <w:tab/>
        <w:t>11 meseci od datuma prvog korišćenja okvira, ali najkasnije do 11 (jedanaest) meseci</w:t>
      </w:r>
    </w:p>
    <w:p w:rsidR="00C41571" w:rsidRDefault="00C41571" w:rsidP="00C41571">
      <w:pPr>
        <w:jc w:val="both"/>
        <w:rPr>
          <w:rFonts w:ascii="Verdana" w:hAnsi="Verdana" w:cs="Arial"/>
          <w:bCs/>
          <w:iCs/>
          <w:sz w:val="22"/>
          <w:szCs w:val="22"/>
          <w:lang w:val="sr-Latn-CS"/>
        </w:rPr>
      </w:pPr>
      <w:r>
        <w:rPr>
          <w:rFonts w:ascii="Verdana" w:hAnsi="Verdana" w:cs="Arial"/>
          <w:bCs/>
          <w:iCs/>
          <w:sz w:val="22"/>
          <w:szCs w:val="22"/>
          <w:lang w:val="sr-Latn-CS"/>
        </w:rPr>
        <w:t xml:space="preserve">Provizija za </w:t>
      </w:r>
    </w:p>
    <w:p w:rsidR="00C41571" w:rsidRDefault="00C41571" w:rsidP="00C41571">
      <w:pPr>
        <w:ind w:left="3600" w:hanging="3600"/>
        <w:jc w:val="both"/>
        <w:rPr>
          <w:rFonts w:ascii="Verdana" w:hAnsi="Verdana" w:cs="Arial"/>
          <w:bCs/>
          <w:iCs/>
          <w:sz w:val="22"/>
          <w:szCs w:val="22"/>
          <w:lang w:val="sr-Latn-CS"/>
        </w:rPr>
      </w:pPr>
      <w:r>
        <w:rPr>
          <w:rFonts w:ascii="Verdana" w:hAnsi="Verdana" w:cs="Arial"/>
          <w:bCs/>
          <w:iCs/>
          <w:sz w:val="22"/>
          <w:szCs w:val="22"/>
          <w:lang w:val="sr-Latn-CS"/>
        </w:rPr>
        <w:t>izdavanje garancija:</w:t>
      </w:r>
      <w:r>
        <w:rPr>
          <w:rFonts w:ascii="Verdana" w:hAnsi="Verdana" w:cs="Arial"/>
          <w:bCs/>
          <w:iCs/>
          <w:sz w:val="22"/>
          <w:szCs w:val="22"/>
          <w:lang w:val="sr-Latn-CS"/>
        </w:rPr>
        <w:tab/>
      </w:r>
      <w:r>
        <w:rPr>
          <w:rFonts w:ascii="Verdana" w:hAnsi="Verdana" w:cs="Arial"/>
          <w:iCs/>
          <w:sz w:val="22"/>
          <w:szCs w:val="22"/>
          <w:lang w:val="sr-Latn-CS"/>
        </w:rPr>
        <w:t xml:space="preserve"> 0,50% p.q.</w:t>
      </w:r>
      <w:r>
        <w:rPr>
          <w:rFonts w:ascii="Verdana" w:hAnsi="Verdana" w:cs="Arial"/>
          <w:bCs/>
          <w:iCs/>
          <w:sz w:val="22"/>
          <w:szCs w:val="22"/>
          <w:lang w:val="sr-Latn-CS"/>
        </w:rPr>
        <w:t xml:space="preserve"> (min. RSD 2.000,00) obračunato na iznos salda po garanciji za svaki kvartal u toku perioda važenja garancije, plativo  unapred za ceo kvartal</w:t>
      </w:r>
    </w:p>
    <w:p w:rsidR="00C41571" w:rsidRDefault="00C41571" w:rsidP="00C41571">
      <w:pPr>
        <w:pStyle w:val="BodyTextIndent2"/>
        <w:rPr>
          <w:rFonts w:cs="Arial"/>
          <w:bCs/>
          <w:iCs/>
          <w:szCs w:val="22"/>
          <w:lang w:val="sr-Latn-CS"/>
        </w:rPr>
      </w:pPr>
      <w:r>
        <w:rPr>
          <w:rFonts w:cs="Arial"/>
          <w:szCs w:val="22"/>
          <w:lang w:val="sr-Latn-CS"/>
        </w:rPr>
        <w:t xml:space="preserve">Provizija za </w:t>
      </w:r>
    </w:p>
    <w:p w:rsidR="00C41571" w:rsidRDefault="00C41571" w:rsidP="00C41571">
      <w:pPr>
        <w:ind w:left="3600" w:hanging="3600"/>
        <w:jc w:val="both"/>
        <w:rPr>
          <w:rFonts w:ascii="Verdana" w:hAnsi="Verdana" w:cs="Arial"/>
          <w:bCs/>
          <w:iCs/>
          <w:sz w:val="22"/>
          <w:szCs w:val="22"/>
          <w:lang w:val="sr-Latn-CS"/>
        </w:rPr>
      </w:pPr>
      <w:r>
        <w:rPr>
          <w:rFonts w:ascii="Verdana" w:hAnsi="Verdana" w:cs="Arial"/>
          <w:bCs/>
          <w:iCs/>
          <w:sz w:val="22"/>
          <w:szCs w:val="22"/>
          <w:lang w:val="sr-Latn-CS"/>
        </w:rPr>
        <w:lastRenderedPageBreak/>
        <w:t>obradu zahteva:</w:t>
      </w:r>
      <w:r>
        <w:rPr>
          <w:rFonts w:ascii="Verdana" w:hAnsi="Verdana" w:cs="Arial"/>
          <w:bCs/>
          <w:iCs/>
          <w:sz w:val="22"/>
          <w:szCs w:val="22"/>
          <w:lang w:val="sr-Latn-CS"/>
        </w:rPr>
        <w:tab/>
      </w:r>
      <w:r>
        <w:rPr>
          <w:rFonts w:ascii="Verdana" w:hAnsi="Verdana" w:cs="Arial"/>
          <w:iCs/>
          <w:sz w:val="22"/>
          <w:szCs w:val="22"/>
          <w:lang w:val="sr-Latn-CS"/>
        </w:rPr>
        <w:t xml:space="preserve"> 0,25</w:t>
      </w:r>
      <w:r>
        <w:rPr>
          <w:rFonts w:ascii="Verdana" w:hAnsi="Verdana" w:cs="Arial"/>
          <w:bCs/>
          <w:iCs/>
          <w:sz w:val="22"/>
          <w:szCs w:val="22"/>
          <w:lang w:val="sr-Latn-CS"/>
        </w:rPr>
        <w:t>% od ukupnog iznosa odobrenog okvira, plativo unapred, pre prvog korišćenja</w:t>
      </w:r>
      <w:r>
        <w:rPr>
          <w:rFonts w:ascii="Verdana" w:hAnsi="Verdana" w:cs="Arial"/>
          <w:bCs/>
          <w:iCs/>
          <w:sz w:val="22"/>
          <w:szCs w:val="22"/>
          <w:lang w:val="sr-Latn-CS"/>
        </w:rPr>
        <w:tab/>
      </w:r>
    </w:p>
    <w:p w:rsidR="00C41571" w:rsidRDefault="00C41571" w:rsidP="00C41571">
      <w:pPr>
        <w:pStyle w:val="Heading5"/>
        <w:rPr>
          <w:rFonts w:ascii="Verdana" w:hAnsi="Verdana" w:cs="Arial"/>
          <w:b w:val="0"/>
          <w:i w:val="0"/>
          <w:iCs w:val="0"/>
          <w:sz w:val="22"/>
          <w:szCs w:val="22"/>
        </w:rPr>
      </w:pPr>
      <w:r>
        <w:rPr>
          <w:rFonts w:ascii="Verdana" w:hAnsi="Verdana" w:cs="Arial"/>
          <w:b w:val="0"/>
          <w:i w:val="0"/>
          <w:iCs w:val="0"/>
          <w:sz w:val="22"/>
          <w:szCs w:val="22"/>
        </w:rPr>
        <w:t>Provizija za odobrenje i</w:t>
      </w:r>
    </w:p>
    <w:p w:rsidR="00C41571" w:rsidRDefault="00C41571" w:rsidP="00C41571">
      <w:pPr>
        <w:ind w:left="3600" w:hanging="3600"/>
        <w:jc w:val="both"/>
        <w:rPr>
          <w:rFonts w:ascii="Verdana" w:hAnsi="Verdana" w:cs="Arial"/>
          <w:iCs/>
          <w:sz w:val="22"/>
          <w:szCs w:val="22"/>
          <w:lang w:val="sr-Latn-CS"/>
        </w:rPr>
      </w:pPr>
      <w:r>
        <w:rPr>
          <w:rFonts w:ascii="Verdana" w:hAnsi="Verdana" w:cs="Arial"/>
          <w:iCs/>
          <w:sz w:val="22"/>
          <w:szCs w:val="22"/>
          <w:lang w:val="sr-Latn-CS"/>
        </w:rPr>
        <w:t>administraciju:</w:t>
      </w:r>
      <w:r>
        <w:rPr>
          <w:rFonts w:ascii="Verdana" w:hAnsi="Verdana" w:cs="Arial"/>
          <w:iCs/>
          <w:sz w:val="22"/>
          <w:szCs w:val="22"/>
          <w:lang w:val="sr-Latn-CS"/>
        </w:rPr>
        <w:tab/>
        <w:t xml:space="preserve"> 0,25</w:t>
      </w:r>
      <w:r>
        <w:rPr>
          <w:rFonts w:ascii="Verdana" w:hAnsi="Verdana" w:cs="Arial"/>
          <w:bCs/>
          <w:iCs/>
          <w:sz w:val="22"/>
          <w:szCs w:val="22"/>
          <w:lang w:val="sr-Latn-CS"/>
        </w:rPr>
        <w:t>% od ukupnog iznosa odobrenog okvira, plativo unapred, pre prvog korišćenja</w:t>
      </w:r>
    </w:p>
    <w:p w:rsidR="00C41571" w:rsidRDefault="00C41571" w:rsidP="00C41571">
      <w:pPr>
        <w:rPr>
          <w:rFonts w:ascii="Verdana" w:hAnsi="Verdana" w:cs="Arial"/>
          <w:iCs/>
          <w:sz w:val="22"/>
          <w:szCs w:val="22"/>
          <w:lang w:val="sr-Latn-CS"/>
        </w:rPr>
      </w:pPr>
    </w:p>
    <w:p w:rsidR="00C41571" w:rsidRDefault="00C41571" w:rsidP="00C41571">
      <w:pPr>
        <w:pStyle w:val="BodyText2"/>
        <w:ind w:left="3600" w:hanging="3600"/>
        <w:rPr>
          <w:rFonts w:cs="Arial"/>
          <w:color w:val="000000"/>
          <w:szCs w:val="22"/>
        </w:rPr>
      </w:pPr>
      <w:r>
        <w:rPr>
          <w:rFonts w:cs="Arial"/>
          <w:szCs w:val="22"/>
        </w:rPr>
        <w:t>O</w:t>
      </w:r>
      <w:r>
        <w:rPr>
          <w:rFonts w:cs="Arial"/>
          <w:szCs w:val="22"/>
          <w:lang w:val="pl-PL"/>
        </w:rPr>
        <w:t>stale provizije:</w:t>
      </w:r>
      <w:r>
        <w:rPr>
          <w:rFonts w:cs="Arial"/>
          <w:szCs w:val="22"/>
          <w:lang w:val="pl-PL"/>
        </w:rPr>
        <w:tab/>
      </w:r>
      <w:r>
        <w:rPr>
          <w:rFonts w:cs="Arial"/>
          <w:szCs w:val="22"/>
        </w:rPr>
        <w:t>iznos od RSD 4.000,00 - provizija za izdavanje pisma o namerama o izdavanju garancije, obračunava se po izdavanju svakog pisma;</w:t>
      </w:r>
    </w:p>
    <w:p w:rsidR="00C41571" w:rsidRDefault="00C41571" w:rsidP="00C41571">
      <w:pPr>
        <w:pStyle w:val="BodyText2"/>
        <w:ind w:left="3600"/>
        <w:rPr>
          <w:rFonts w:cs="Arial"/>
          <w:iCs/>
          <w:color w:val="000000"/>
          <w:szCs w:val="22"/>
        </w:rPr>
      </w:pPr>
      <w:r>
        <w:rPr>
          <w:rFonts w:cs="Arial"/>
          <w:iCs/>
          <w:color w:val="000000"/>
          <w:szCs w:val="22"/>
        </w:rPr>
        <w:t>provizije za svaku nematerijalnu izmenu u iznosu od RSD 2.000,00 po svakom zahtevu za izmenu. Pod nematerijalnom izmenom se ne podrazumeva povećanje iznosa. Takva izmena podleže obračunu provizije za izdavanje Instrumenta;</w:t>
      </w:r>
    </w:p>
    <w:p w:rsidR="00C41571" w:rsidRDefault="00C41571" w:rsidP="00C41571">
      <w:pPr>
        <w:pStyle w:val="BodyText2"/>
        <w:tabs>
          <w:tab w:val="num" w:pos="432"/>
        </w:tabs>
        <w:ind w:left="3600"/>
        <w:rPr>
          <w:rFonts w:cs="Arial"/>
          <w:iCs/>
          <w:color w:val="000000"/>
          <w:szCs w:val="22"/>
        </w:rPr>
      </w:pPr>
      <w:r>
        <w:rPr>
          <w:rFonts w:cs="Arial"/>
          <w:iCs/>
          <w:color w:val="000000"/>
          <w:szCs w:val="22"/>
        </w:rPr>
        <w:t>ostale troškove koji mogu nastati u toku perioda važenja akreditiva, kao što su troškovi DHL kurirske službe, SWIFT-a, naknade stranim bankama i slični troškovi.</w:t>
      </w:r>
    </w:p>
    <w:p w:rsidR="00C41571" w:rsidRDefault="00C41571" w:rsidP="00C41571">
      <w:pPr>
        <w:pStyle w:val="BodyText"/>
        <w:rPr>
          <w:rFonts w:ascii="Verdana" w:hAnsi="Verdana" w:cs="Arial"/>
          <w:sz w:val="22"/>
          <w:szCs w:val="22"/>
        </w:rPr>
      </w:pPr>
      <w:r>
        <w:rPr>
          <w:rFonts w:ascii="Verdana" w:hAnsi="Verdana" w:cs="Arial"/>
          <w:sz w:val="22"/>
          <w:szCs w:val="22"/>
        </w:rPr>
        <w:t xml:space="preserve">2. Skupština  ovom odlukom daje saglasnost tj. odobrava generalnom direktoru Milici Simić zaključenje, odnosno potpisivanje gore navedenog ugovora o jemstvu i sve prateće dokumentaciju ukljičujući menice, ovlašćenja za popunjavanje menica, kao i </w:t>
      </w:r>
      <w:r>
        <w:rPr>
          <w:rFonts w:ascii="Verdana" w:hAnsi="Verdana" w:cs="Arial"/>
          <w:iCs/>
          <w:sz w:val="22"/>
          <w:szCs w:val="22"/>
        </w:rPr>
        <w:t xml:space="preserve"> višekratno neopozivo ovlašćenje za zaduženje dinarskog odnosno deviznog računa u 2 (dva) identična  primerka.</w:t>
      </w:r>
    </w:p>
    <w:p w:rsidR="00C41571" w:rsidRDefault="00C41571" w:rsidP="00C41571">
      <w:pPr>
        <w:jc w:val="both"/>
        <w:rPr>
          <w:rFonts w:ascii="Verdana" w:hAnsi="Verdana" w:cs="Arial"/>
          <w:sz w:val="22"/>
          <w:szCs w:val="22"/>
          <w:lang w:val="sr-Latn-CS"/>
        </w:rPr>
      </w:pPr>
      <w:r>
        <w:rPr>
          <w:rFonts w:ascii="Verdana" w:hAnsi="Verdana" w:cs="Arial"/>
          <w:sz w:val="22"/>
          <w:szCs w:val="22"/>
          <w:lang w:val="sr-Latn-CS"/>
        </w:rPr>
        <w:tab/>
      </w:r>
      <w:r>
        <w:rPr>
          <w:rFonts w:ascii="Verdana" w:hAnsi="Verdana" w:cs="Arial"/>
          <w:sz w:val="22"/>
          <w:szCs w:val="22"/>
          <w:lang w:val="sr-Latn-CS"/>
        </w:rPr>
        <w:tab/>
      </w:r>
      <w:r>
        <w:rPr>
          <w:rFonts w:ascii="Verdana" w:hAnsi="Verdana" w:cs="Arial"/>
          <w:sz w:val="22"/>
          <w:szCs w:val="22"/>
          <w:lang w:val="sr-Latn-CS"/>
        </w:rPr>
        <w:tab/>
      </w:r>
    </w:p>
    <w:p w:rsidR="00C41571" w:rsidRDefault="00C41571" w:rsidP="00C41571">
      <w:pPr>
        <w:jc w:val="both"/>
        <w:rPr>
          <w:rFonts w:ascii="Verdana" w:hAnsi="Verdana" w:cs="Arial"/>
          <w:sz w:val="22"/>
          <w:szCs w:val="22"/>
          <w:lang w:val="sr-Latn-CS"/>
        </w:rPr>
      </w:pPr>
      <w:r>
        <w:rPr>
          <w:rFonts w:ascii="Verdana" w:hAnsi="Verdana" w:cs="Arial"/>
          <w:sz w:val="22"/>
          <w:szCs w:val="22"/>
          <w:lang w:val="sr-Latn-CS"/>
        </w:rPr>
        <w:t>3. Ova odluka stupa na snagu danom donošenja.</w:t>
      </w:r>
    </w:p>
    <w:p w:rsidR="000936EF" w:rsidRDefault="000936EF" w:rsidP="00C41571">
      <w:pPr>
        <w:jc w:val="both"/>
        <w:rPr>
          <w:rFonts w:ascii="Verdana" w:hAnsi="Verdana" w:cs="Arial"/>
          <w:sz w:val="22"/>
          <w:szCs w:val="22"/>
          <w:lang w:val="sr-Latn-CS"/>
        </w:rPr>
      </w:pPr>
    </w:p>
    <w:p w:rsidR="000936EF" w:rsidRPr="000936EF" w:rsidRDefault="000936EF" w:rsidP="000936EF">
      <w:pPr>
        <w:jc w:val="center"/>
        <w:rPr>
          <w:rFonts w:ascii="Verdana" w:hAnsi="Verdana"/>
          <w:b/>
          <w:sz w:val="22"/>
          <w:szCs w:val="22"/>
          <w:lang w:val="hr-HR"/>
        </w:rPr>
      </w:pPr>
      <w:r w:rsidRPr="000936EF">
        <w:rPr>
          <w:rFonts w:ascii="Verdana" w:hAnsi="Verdana"/>
          <w:b/>
          <w:sz w:val="22"/>
          <w:szCs w:val="22"/>
          <w:lang w:val="hr-HR"/>
        </w:rPr>
        <w:t>3.</w:t>
      </w:r>
    </w:p>
    <w:p w:rsidR="000936EF" w:rsidRDefault="000936EF" w:rsidP="00C41571">
      <w:pPr>
        <w:jc w:val="both"/>
        <w:rPr>
          <w:rFonts w:ascii="Verdana" w:hAnsi="Verdana" w:cs="Arial"/>
          <w:sz w:val="22"/>
          <w:szCs w:val="22"/>
          <w:lang w:val="sr-Latn-CS"/>
        </w:rPr>
      </w:pPr>
    </w:p>
    <w:p w:rsidR="000936EF" w:rsidRDefault="000936EF" w:rsidP="000936EF">
      <w:pPr>
        <w:jc w:val="center"/>
        <w:rPr>
          <w:rFonts w:ascii="Verdana" w:hAnsi="Verdana"/>
          <w:sz w:val="22"/>
          <w:szCs w:val="22"/>
          <w:lang w:val="hr-HR"/>
        </w:rPr>
      </w:pPr>
      <w:r>
        <w:rPr>
          <w:rFonts w:ascii="Verdana" w:hAnsi="Verdana"/>
          <w:sz w:val="22"/>
          <w:szCs w:val="22"/>
          <w:lang w:val="hr-HR"/>
        </w:rPr>
        <w:t>O D L U K A</w:t>
      </w:r>
    </w:p>
    <w:p w:rsidR="000936EF" w:rsidRDefault="000936EF" w:rsidP="000936EF">
      <w:pPr>
        <w:pStyle w:val="Heading2"/>
        <w:rPr>
          <w:rFonts w:ascii="Verdana" w:hAnsi="Verdana" w:cs="Arial"/>
          <w:sz w:val="22"/>
          <w:szCs w:val="22"/>
          <w:lang w:val="sr-Latn-CS"/>
        </w:rPr>
      </w:pPr>
      <w:r>
        <w:rPr>
          <w:rFonts w:ascii="Verdana" w:hAnsi="Verdana" w:cs="Arial"/>
          <w:b w:val="0"/>
          <w:sz w:val="22"/>
          <w:szCs w:val="22"/>
        </w:rPr>
        <w:t xml:space="preserve">                                                                        </w:t>
      </w:r>
    </w:p>
    <w:p w:rsidR="000936EF" w:rsidRPr="000936EF" w:rsidRDefault="000936EF" w:rsidP="000936EF">
      <w:pPr>
        <w:jc w:val="both"/>
        <w:rPr>
          <w:rFonts w:ascii="Verdana" w:hAnsi="Verdana"/>
          <w:sz w:val="22"/>
          <w:szCs w:val="22"/>
        </w:rPr>
      </w:pPr>
      <w:r w:rsidRPr="000936EF">
        <w:rPr>
          <w:rFonts w:ascii="Verdana" w:hAnsi="Verdana"/>
          <w:sz w:val="22"/>
          <w:szCs w:val="22"/>
        </w:rPr>
        <w:t>1/</w:t>
      </w:r>
      <w:r w:rsidRPr="000936EF">
        <w:rPr>
          <w:rFonts w:ascii="Verdana" w:hAnsi="Verdana"/>
          <w:sz w:val="22"/>
          <w:szCs w:val="22"/>
        </w:rPr>
        <w:tab/>
        <w:t xml:space="preserve">U cilju poboljšanja poslovanja preduzeća “Naša škola” a.d., Obrenovac odobrava se davanje obezbedjenja preduzeću “Zidar” d.o.o. Negotin, Radujevački put bb, </w:t>
      </w:r>
      <w:r w:rsidRPr="000936EF">
        <w:rPr>
          <w:rFonts w:ascii="Verdana" w:hAnsi="Verdana"/>
          <w:sz w:val="22"/>
          <w:szCs w:val="22"/>
          <w:lang w:val="sr-Latn-CS"/>
        </w:rPr>
        <w:t xml:space="preserve">zasnivanjem založnog prava – hipoteke na nepokretnostima </w:t>
      </w:r>
      <w:r w:rsidRPr="000936EF">
        <w:rPr>
          <w:rFonts w:ascii="Verdana" w:hAnsi="Verdana"/>
          <w:sz w:val="22"/>
          <w:szCs w:val="22"/>
        </w:rPr>
        <w:t>“Naša škola” a.d.</w:t>
      </w:r>
      <w:r w:rsidRPr="000936EF">
        <w:rPr>
          <w:rFonts w:ascii="Verdana" w:hAnsi="Verdana"/>
          <w:sz w:val="22"/>
          <w:szCs w:val="22"/>
          <w:lang w:val="sr-Latn-CS"/>
        </w:rPr>
        <w:t xml:space="preserve"> , a r</w:t>
      </w:r>
      <w:r w:rsidRPr="000936EF">
        <w:rPr>
          <w:rFonts w:ascii="Verdana" w:hAnsi="Verdana"/>
          <w:bCs/>
          <w:sz w:val="22"/>
          <w:szCs w:val="22"/>
        </w:rPr>
        <w:t>adi obezbeđenja novčanog potraživanja “Komercijalne banke” a.d., Beograd, Svetog Save 14</w:t>
      </w:r>
      <w:r w:rsidRPr="000936EF">
        <w:rPr>
          <w:rFonts w:ascii="Verdana" w:hAnsi="Verdana"/>
          <w:sz w:val="22"/>
          <w:szCs w:val="22"/>
        </w:rPr>
        <w:t xml:space="preserve">, prema preduzeću “Zidar” d.o.o. po osnovu: </w:t>
      </w:r>
    </w:p>
    <w:p w:rsidR="000936EF" w:rsidRPr="000936EF" w:rsidRDefault="000936EF" w:rsidP="000936EF">
      <w:pPr>
        <w:jc w:val="both"/>
        <w:rPr>
          <w:rFonts w:ascii="Verdana" w:hAnsi="Verdana"/>
          <w:sz w:val="22"/>
          <w:szCs w:val="22"/>
        </w:rPr>
      </w:pPr>
    </w:p>
    <w:p w:rsidR="000936EF" w:rsidRPr="000936EF" w:rsidRDefault="000936EF" w:rsidP="000936EF">
      <w:pPr>
        <w:numPr>
          <w:ilvl w:val="0"/>
          <w:numId w:val="3"/>
        </w:numPr>
        <w:jc w:val="both"/>
        <w:rPr>
          <w:rFonts w:ascii="Verdana" w:hAnsi="Verdana"/>
          <w:sz w:val="22"/>
          <w:szCs w:val="22"/>
        </w:rPr>
      </w:pPr>
      <w:r w:rsidRPr="000936EF">
        <w:rPr>
          <w:rFonts w:ascii="Verdana" w:hAnsi="Verdana"/>
          <w:sz w:val="22"/>
          <w:szCs w:val="22"/>
        </w:rPr>
        <w:t xml:space="preserve">Ugovora o izdavanju činidbene garancije u devizama za povraćaj avansa, garancija br. 00-741-2300694.5 od 25.09.2012. godine (u daljem tekstu Ugovor) u iznosu od EUR 286.133,28 i rokom važenja do 24.03.2014. godine kao i svim eventualno zaključenim budućim aneksima. </w:t>
      </w:r>
    </w:p>
    <w:p w:rsidR="000936EF" w:rsidRPr="000936EF" w:rsidRDefault="000936EF" w:rsidP="000936EF">
      <w:pPr>
        <w:numPr>
          <w:ilvl w:val="0"/>
          <w:numId w:val="3"/>
        </w:numPr>
        <w:jc w:val="both"/>
        <w:rPr>
          <w:rFonts w:ascii="Verdana" w:hAnsi="Verdana"/>
          <w:sz w:val="22"/>
          <w:szCs w:val="22"/>
        </w:rPr>
      </w:pPr>
      <w:r w:rsidRPr="000936EF">
        <w:rPr>
          <w:rFonts w:ascii="Verdana" w:hAnsi="Verdana"/>
          <w:sz w:val="22"/>
          <w:szCs w:val="22"/>
        </w:rPr>
        <w:t xml:space="preserve">Ugovora o izdavanju činidbene garancije u devizama za dobro izvršenje posla, garancija br. 00-741-2300695.3 od 25.09.2012. godine (u daljem tekstu Ugovor) u iznosu od EUR 286.133,28 i rokom važenja do 24.03.2014. godine kao i svim eventualno zaključenim budućim aneksima. </w:t>
      </w:r>
    </w:p>
    <w:p w:rsidR="000936EF" w:rsidRPr="000936EF" w:rsidRDefault="000936EF" w:rsidP="000936EF">
      <w:pPr>
        <w:jc w:val="both"/>
        <w:rPr>
          <w:rFonts w:ascii="Verdana" w:hAnsi="Verdana"/>
          <w:sz w:val="22"/>
          <w:szCs w:val="22"/>
          <w:lang w:val="sr-Latn-CS"/>
        </w:rPr>
      </w:pPr>
    </w:p>
    <w:p w:rsidR="000936EF" w:rsidRPr="000936EF" w:rsidRDefault="000936EF" w:rsidP="000936EF">
      <w:pPr>
        <w:jc w:val="both"/>
        <w:rPr>
          <w:rFonts w:ascii="Verdana" w:hAnsi="Verdana"/>
          <w:sz w:val="22"/>
          <w:szCs w:val="22"/>
          <w:lang w:val="sr-Latn-CS"/>
        </w:rPr>
      </w:pPr>
      <w:r w:rsidRPr="000936EF">
        <w:rPr>
          <w:rFonts w:ascii="Verdana" w:hAnsi="Verdana"/>
          <w:sz w:val="22"/>
          <w:szCs w:val="22"/>
          <w:lang w:val="sr-Latn-CS"/>
        </w:rPr>
        <w:t>2/</w:t>
      </w:r>
      <w:r w:rsidRPr="000936EF">
        <w:rPr>
          <w:rFonts w:ascii="Verdana" w:hAnsi="Verdana"/>
          <w:sz w:val="22"/>
          <w:szCs w:val="22"/>
          <w:lang w:val="sr-Latn-CS"/>
        </w:rPr>
        <w:tab/>
      </w:r>
      <w:r w:rsidRPr="000936EF">
        <w:rPr>
          <w:rFonts w:ascii="Verdana" w:hAnsi="Verdana" w:cs="Arial"/>
          <w:sz w:val="22"/>
          <w:szCs w:val="22"/>
          <w:lang w:val="sr-Latn-CS"/>
        </w:rPr>
        <w:t>Odobrava se preduzeću „Nasa skola“ a.d., Obrenovac</w:t>
      </w:r>
      <w:r w:rsidRPr="000936EF">
        <w:rPr>
          <w:rFonts w:ascii="Verdana" w:hAnsi="Verdana"/>
          <w:sz w:val="22"/>
          <w:szCs w:val="22"/>
          <w:lang w:val="sr-Latn-CS"/>
        </w:rPr>
        <w:t xml:space="preserve"> kao založnom dužniku, za obazbedjenje ispunjenja ugovornih obaveza iz ugovora iz stava 1. ove odluke, </w:t>
      </w:r>
      <w:r w:rsidRPr="000936EF">
        <w:rPr>
          <w:rFonts w:ascii="Verdana" w:hAnsi="Verdana"/>
          <w:sz w:val="22"/>
          <w:szCs w:val="22"/>
          <w:lang w:val="sr-Latn-CS"/>
        </w:rPr>
        <w:lastRenderedPageBreak/>
        <w:t>zasnivanje založnog prava – hipoteke na nepokretnostima koje ima u isključivoj svojini i to na zemljištu ukupne površine 12.680m2, a sve na kat. parc. br. 1467 KO Obrenovac, upisanim u listu nepokretnosti br. 1339 KO Obrenovac kod RGZ Službe za katastar nepokretnosti Obrenovac i to sledećim:</w:t>
      </w:r>
    </w:p>
    <w:p w:rsidR="000936EF" w:rsidRPr="000936EF" w:rsidRDefault="000936EF" w:rsidP="000936EF">
      <w:pPr>
        <w:jc w:val="both"/>
        <w:rPr>
          <w:rFonts w:ascii="Verdana" w:hAnsi="Verdana"/>
          <w:sz w:val="22"/>
          <w:szCs w:val="22"/>
          <w:lang w:val="sr-Latn-CS"/>
        </w:rPr>
      </w:pPr>
    </w:p>
    <w:p w:rsidR="000936EF" w:rsidRPr="000936EF" w:rsidRDefault="000936EF" w:rsidP="000936EF">
      <w:pPr>
        <w:pStyle w:val="BodyText"/>
        <w:tabs>
          <w:tab w:val="left" w:pos="0"/>
        </w:tabs>
        <w:ind w:firstLine="720"/>
        <w:rPr>
          <w:rFonts w:ascii="Verdana" w:hAnsi="Verdana"/>
          <w:sz w:val="22"/>
          <w:szCs w:val="22"/>
          <w:lang w:val="pl-PL"/>
        </w:rPr>
      </w:pPr>
      <w:r w:rsidRPr="000936EF">
        <w:rPr>
          <w:rFonts w:ascii="Verdana" w:hAnsi="Verdana"/>
          <w:sz w:val="22"/>
          <w:szCs w:val="22"/>
          <w:lang w:val="pl-PL"/>
        </w:rPr>
        <w:t xml:space="preserve">1. Upravna zgrada br. 1, spratnosti P+1 sa  pripadajućim zemljištem  153m² </w:t>
      </w:r>
    </w:p>
    <w:p w:rsidR="000936EF" w:rsidRPr="000936EF" w:rsidRDefault="000936EF" w:rsidP="000936EF">
      <w:pPr>
        <w:pStyle w:val="BodyText"/>
        <w:tabs>
          <w:tab w:val="left" w:pos="0"/>
        </w:tabs>
        <w:ind w:firstLine="720"/>
        <w:rPr>
          <w:rFonts w:ascii="Verdana" w:hAnsi="Verdana"/>
          <w:sz w:val="22"/>
          <w:szCs w:val="22"/>
          <w:lang w:val="pl-PL"/>
        </w:rPr>
      </w:pPr>
      <w:r w:rsidRPr="000936EF">
        <w:rPr>
          <w:rFonts w:ascii="Verdana" w:hAnsi="Verdana"/>
          <w:sz w:val="22"/>
          <w:szCs w:val="22"/>
          <w:lang w:val="pl-PL"/>
        </w:rPr>
        <w:t xml:space="preserve">2. Proizvodna hala-zgrada br. 2, sa  pripadajućim zemljištem 1.636 m²  </w:t>
      </w:r>
    </w:p>
    <w:p w:rsidR="000936EF" w:rsidRPr="000936EF" w:rsidRDefault="000936EF" w:rsidP="000936EF">
      <w:pPr>
        <w:pStyle w:val="BodyText"/>
        <w:tabs>
          <w:tab w:val="left" w:pos="0"/>
        </w:tabs>
        <w:ind w:firstLine="720"/>
        <w:rPr>
          <w:rFonts w:ascii="Verdana" w:hAnsi="Verdana"/>
          <w:sz w:val="22"/>
          <w:szCs w:val="22"/>
          <w:lang w:val="pl-PL"/>
        </w:rPr>
      </w:pPr>
      <w:r w:rsidRPr="000936EF">
        <w:rPr>
          <w:rFonts w:ascii="Verdana" w:hAnsi="Verdana"/>
          <w:sz w:val="22"/>
          <w:szCs w:val="22"/>
          <w:lang w:val="pl-PL"/>
        </w:rPr>
        <w:t xml:space="preserve">3. Proizvodna hala-zgrada br. 3, sa  pripadajućim zemljištem 1.564 m²   </w:t>
      </w:r>
    </w:p>
    <w:p w:rsidR="000936EF" w:rsidRPr="000936EF" w:rsidRDefault="000936EF" w:rsidP="000936EF">
      <w:pPr>
        <w:pStyle w:val="BodyText"/>
        <w:tabs>
          <w:tab w:val="left" w:pos="0"/>
        </w:tabs>
        <w:ind w:firstLine="720"/>
        <w:rPr>
          <w:rFonts w:ascii="Verdana" w:hAnsi="Verdana"/>
          <w:sz w:val="22"/>
          <w:szCs w:val="22"/>
          <w:lang w:val="pl-PL"/>
        </w:rPr>
      </w:pPr>
      <w:r w:rsidRPr="000936EF">
        <w:rPr>
          <w:rFonts w:ascii="Verdana" w:hAnsi="Verdana"/>
          <w:sz w:val="22"/>
          <w:szCs w:val="22"/>
          <w:lang w:val="pl-PL"/>
        </w:rPr>
        <w:t xml:space="preserve">4. Magacin industrijska hala br. 4, sa  pripadajućim zemljištem 895 m²   </w:t>
      </w:r>
    </w:p>
    <w:p w:rsidR="000936EF" w:rsidRPr="000936EF" w:rsidRDefault="000936EF" w:rsidP="000936EF">
      <w:pPr>
        <w:pStyle w:val="BodyText"/>
        <w:tabs>
          <w:tab w:val="left" w:pos="0"/>
        </w:tabs>
        <w:ind w:firstLine="720"/>
        <w:rPr>
          <w:rFonts w:ascii="Verdana" w:hAnsi="Verdana"/>
          <w:sz w:val="22"/>
          <w:szCs w:val="22"/>
          <w:lang w:val="pl-PL"/>
        </w:rPr>
      </w:pPr>
      <w:r w:rsidRPr="000936EF">
        <w:rPr>
          <w:rFonts w:ascii="Verdana" w:hAnsi="Verdana"/>
          <w:sz w:val="22"/>
          <w:szCs w:val="22"/>
          <w:lang w:val="pl-PL"/>
        </w:rPr>
        <w:t xml:space="preserve">5. Magacin gotovih proizvoda-zgrada br. 5, sa  pripadajućim zemljištem 808 m²   </w:t>
      </w:r>
    </w:p>
    <w:p w:rsidR="000936EF" w:rsidRPr="000936EF" w:rsidRDefault="000936EF" w:rsidP="000936EF">
      <w:pPr>
        <w:pStyle w:val="BodyText"/>
        <w:tabs>
          <w:tab w:val="left" w:pos="0"/>
        </w:tabs>
        <w:ind w:firstLine="720"/>
        <w:rPr>
          <w:rFonts w:ascii="Verdana" w:hAnsi="Verdana"/>
          <w:sz w:val="22"/>
          <w:szCs w:val="22"/>
          <w:lang w:val="pl-PL"/>
        </w:rPr>
      </w:pPr>
      <w:r w:rsidRPr="000936EF">
        <w:rPr>
          <w:rFonts w:ascii="Verdana" w:hAnsi="Verdana"/>
          <w:sz w:val="22"/>
          <w:szCs w:val="22"/>
          <w:lang w:val="pl-PL"/>
        </w:rPr>
        <w:t xml:space="preserve">6. Mehanička radionica-zgrada br. 6, sa  pripadajućim zemljištem 189 m²   </w:t>
      </w:r>
    </w:p>
    <w:p w:rsidR="000936EF" w:rsidRPr="000936EF" w:rsidRDefault="000936EF" w:rsidP="000936EF">
      <w:pPr>
        <w:pStyle w:val="BodyText"/>
        <w:tabs>
          <w:tab w:val="left" w:pos="0"/>
        </w:tabs>
        <w:ind w:firstLine="720"/>
        <w:rPr>
          <w:rFonts w:ascii="Verdana" w:hAnsi="Verdana"/>
          <w:sz w:val="22"/>
          <w:szCs w:val="22"/>
          <w:lang w:val="pl-PL"/>
        </w:rPr>
      </w:pPr>
      <w:r w:rsidRPr="000936EF">
        <w:rPr>
          <w:rFonts w:ascii="Verdana" w:hAnsi="Verdana"/>
          <w:sz w:val="22"/>
          <w:szCs w:val="22"/>
          <w:lang w:val="pl-PL"/>
        </w:rPr>
        <w:t xml:space="preserve">7. Restoran-zgrada br. 7, sa  pripadajućim zemljištem 189 m²   </w:t>
      </w:r>
    </w:p>
    <w:p w:rsidR="000936EF" w:rsidRPr="000936EF" w:rsidRDefault="000936EF" w:rsidP="000936EF">
      <w:pPr>
        <w:pStyle w:val="BodyText"/>
        <w:tabs>
          <w:tab w:val="left" w:pos="0"/>
        </w:tabs>
        <w:ind w:firstLine="720"/>
        <w:rPr>
          <w:rFonts w:ascii="Verdana" w:hAnsi="Verdana"/>
          <w:sz w:val="22"/>
          <w:szCs w:val="22"/>
          <w:lang w:val="pl-PL"/>
        </w:rPr>
      </w:pPr>
      <w:r w:rsidRPr="000936EF">
        <w:rPr>
          <w:rFonts w:ascii="Verdana" w:hAnsi="Verdana"/>
          <w:sz w:val="22"/>
          <w:szCs w:val="22"/>
          <w:lang w:val="pl-PL"/>
        </w:rPr>
        <w:t xml:space="preserve">8. Kotlarnica-zgrada br. 8, sa  pripadajućim zemljištem 74 m²   </w:t>
      </w:r>
    </w:p>
    <w:p w:rsidR="000936EF" w:rsidRPr="000936EF" w:rsidRDefault="000936EF" w:rsidP="000936EF">
      <w:pPr>
        <w:pStyle w:val="BodyText"/>
        <w:tabs>
          <w:tab w:val="left" w:pos="0"/>
        </w:tabs>
        <w:ind w:firstLine="720"/>
        <w:rPr>
          <w:rFonts w:ascii="Verdana" w:hAnsi="Verdana"/>
          <w:sz w:val="22"/>
          <w:szCs w:val="22"/>
          <w:lang w:val="pl-PL"/>
        </w:rPr>
      </w:pPr>
      <w:r w:rsidRPr="000936EF">
        <w:rPr>
          <w:rFonts w:ascii="Verdana" w:hAnsi="Verdana"/>
          <w:sz w:val="22"/>
          <w:szCs w:val="22"/>
          <w:lang w:val="pl-PL"/>
        </w:rPr>
        <w:t xml:space="preserve">9. dimnjak-zgrada br. 15, sa  pripadajućim zemljištem 2 m²   </w:t>
      </w:r>
    </w:p>
    <w:p w:rsidR="000936EF" w:rsidRPr="000936EF" w:rsidRDefault="000936EF" w:rsidP="000936EF">
      <w:pPr>
        <w:rPr>
          <w:rFonts w:ascii="Verdana" w:hAnsi="Verdana"/>
          <w:bCs/>
          <w:sz w:val="22"/>
          <w:szCs w:val="22"/>
          <w:lang w:val="fr-FR"/>
        </w:rPr>
      </w:pPr>
      <w:r w:rsidRPr="000936EF">
        <w:rPr>
          <w:rFonts w:ascii="Verdana" w:hAnsi="Verdana"/>
          <w:sz w:val="22"/>
          <w:szCs w:val="22"/>
          <w:lang w:val="pl-PL"/>
        </w:rPr>
        <w:tab/>
        <w:t xml:space="preserve">a sve na parceli br. 1467 KO Obrenovac. </w:t>
      </w:r>
    </w:p>
    <w:p w:rsidR="000936EF" w:rsidRPr="000936EF" w:rsidRDefault="000936EF" w:rsidP="000936EF">
      <w:pPr>
        <w:jc w:val="both"/>
        <w:rPr>
          <w:rFonts w:ascii="Verdana" w:hAnsi="Verdana"/>
          <w:sz w:val="22"/>
          <w:szCs w:val="22"/>
          <w:lang w:val="sr-Latn-CS"/>
        </w:rPr>
      </w:pPr>
    </w:p>
    <w:p w:rsidR="000936EF" w:rsidRPr="000936EF" w:rsidRDefault="000936EF" w:rsidP="000936EF">
      <w:pPr>
        <w:jc w:val="both"/>
        <w:rPr>
          <w:rFonts w:ascii="Verdana" w:hAnsi="Verdana"/>
          <w:sz w:val="22"/>
          <w:szCs w:val="22"/>
          <w:lang w:val="sr-Latn-CS"/>
        </w:rPr>
      </w:pPr>
      <w:r w:rsidRPr="000936EF">
        <w:rPr>
          <w:rFonts w:ascii="Verdana" w:hAnsi="Verdana"/>
          <w:sz w:val="22"/>
          <w:szCs w:val="22"/>
          <w:lang w:val="sr-Latn-CS"/>
        </w:rPr>
        <w:t>3/</w:t>
      </w:r>
      <w:r w:rsidRPr="000936EF">
        <w:rPr>
          <w:rFonts w:ascii="Verdana" w:hAnsi="Verdana"/>
          <w:sz w:val="22"/>
          <w:szCs w:val="22"/>
          <w:lang w:val="sr-Latn-CS"/>
        </w:rPr>
        <w:tab/>
        <w:t>Za potrebe zasnivanja hipoteke na nepokretnosti iz tačke 2. ove odluke, nalaže se generalnom direktoru založnog dužnika Milici Simić da izda na osnovu ove odluke i sudski overiti založnu izjavu i podnese zahtev za upis založnog prava kod RGZ Službe za katastar nepokretnosti Obrenovac.</w:t>
      </w:r>
    </w:p>
    <w:p w:rsidR="000936EF" w:rsidRPr="000936EF" w:rsidRDefault="000936EF" w:rsidP="000936EF">
      <w:pPr>
        <w:jc w:val="both"/>
        <w:rPr>
          <w:rFonts w:ascii="Verdana" w:hAnsi="Verdana"/>
          <w:sz w:val="22"/>
          <w:szCs w:val="22"/>
          <w:lang w:val="sr-Latn-CS"/>
        </w:rPr>
      </w:pPr>
    </w:p>
    <w:p w:rsidR="00C41571" w:rsidRPr="000936EF" w:rsidRDefault="000936EF" w:rsidP="000936EF">
      <w:pPr>
        <w:jc w:val="both"/>
        <w:rPr>
          <w:rFonts w:ascii="Verdana" w:hAnsi="Verdana"/>
          <w:sz w:val="22"/>
          <w:szCs w:val="22"/>
        </w:rPr>
      </w:pPr>
      <w:r w:rsidRPr="000936EF">
        <w:rPr>
          <w:rFonts w:ascii="Verdana" w:hAnsi="Verdana"/>
          <w:sz w:val="22"/>
          <w:szCs w:val="22"/>
          <w:lang w:val="sr-Latn-CS"/>
        </w:rPr>
        <w:t>4</w:t>
      </w:r>
      <w:r w:rsidRPr="000936EF">
        <w:rPr>
          <w:rFonts w:ascii="Verdana" w:hAnsi="Verdana"/>
          <w:sz w:val="22"/>
          <w:szCs w:val="22"/>
        </w:rPr>
        <w:t>/</w:t>
      </w:r>
      <w:r w:rsidRPr="000936EF">
        <w:rPr>
          <w:rFonts w:ascii="Verdana" w:hAnsi="Verdana"/>
          <w:sz w:val="22"/>
          <w:szCs w:val="22"/>
        </w:rPr>
        <w:tab/>
        <w:t>Ova odluka je stupa na snagu sa danom donošenja.</w:t>
      </w:r>
    </w:p>
    <w:p w:rsidR="000936EF" w:rsidRDefault="000936EF" w:rsidP="000936EF">
      <w:pPr>
        <w:jc w:val="both"/>
        <w:rPr>
          <w:rFonts w:ascii="Verdana" w:hAnsi="Verdana"/>
          <w:b/>
          <w:sz w:val="22"/>
          <w:szCs w:val="22"/>
          <w:lang w:val="hr-HR"/>
        </w:rPr>
      </w:pPr>
    </w:p>
    <w:p w:rsidR="00C41571" w:rsidRDefault="00C41571" w:rsidP="00C41571">
      <w:pPr>
        <w:jc w:val="both"/>
        <w:rPr>
          <w:rFonts w:ascii="Verdana" w:hAnsi="Verdana"/>
          <w:b/>
          <w:sz w:val="22"/>
          <w:szCs w:val="22"/>
          <w:lang w:val="hr-HR"/>
        </w:rPr>
      </w:pPr>
      <w:r>
        <w:rPr>
          <w:rFonts w:ascii="Verdana" w:hAnsi="Verdana"/>
          <w:b/>
          <w:sz w:val="22"/>
          <w:szCs w:val="22"/>
          <w:lang w:val="hr-HR"/>
        </w:rPr>
        <w:t>PETA TAČKA:</w:t>
      </w:r>
    </w:p>
    <w:p w:rsidR="00C41571" w:rsidRDefault="00C41571" w:rsidP="00C41571">
      <w:pPr>
        <w:jc w:val="both"/>
        <w:rPr>
          <w:rFonts w:ascii="Verdana" w:hAnsi="Verdana"/>
          <w:b/>
          <w:sz w:val="22"/>
          <w:szCs w:val="22"/>
          <w:lang w:val="hr-HR"/>
        </w:rPr>
      </w:pPr>
    </w:p>
    <w:p w:rsidR="00C41571" w:rsidRDefault="00C41571" w:rsidP="00C41571">
      <w:pPr>
        <w:jc w:val="both"/>
        <w:rPr>
          <w:rFonts w:ascii="Verdana" w:hAnsi="Verdana"/>
          <w:sz w:val="22"/>
          <w:szCs w:val="22"/>
          <w:lang w:val="sr-Latn-CS"/>
        </w:rPr>
      </w:pPr>
      <w:r>
        <w:rPr>
          <w:rFonts w:ascii="Verdana" w:hAnsi="Verdana"/>
          <w:sz w:val="22"/>
          <w:szCs w:val="22"/>
          <w:lang w:val="hr-HR"/>
        </w:rPr>
        <w:t>Pod ovom tačkom dnevnog reda nije bilo diskusije</w:t>
      </w:r>
    </w:p>
    <w:p w:rsidR="00C41571" w:rsidRDefault="00C41571" w:rsidP="00C41571">
      <w:pPr>
        <w:jc w:val="both"/>
        <w:rPr>
          <w:rFonts w:ascii="Verdana" w:hAnsi="Verdana"/>
          <w:lang w:val="sr-Latn-CS"/>
        </w:rPr>
      </w:pPr>
    </w:p>
    <w:p w:rsidR="00C41571" w:rsidRDefault="00C41571" w:rsidP="00C41571">
      <w:pPr>
        <w:ind w:left="5040"/>
        <w:jc w:val="both"/>
        <w:rPr>
          <w:rFonts w:ascii="Verdana" w:hAnsi="Verdana"/>
        </w:rPr>
      </w:pPr>
    </w:p>
    <w:p w:rsidR="00C41571" w:rsidRDefault="00C41571" w:rsidP="00C41571">
      <w:pPr>
        <w:jc w:val="both"/>
        <w:rPr>
          <w:rFonts w:ascii="Verdana" w:hAnsi="Verdana"/>
          <w:sz w:val="22"/>
          <w:szCs w:val="22"/>
          <w:lang w:val="hr-HR"/>
        </w:rPr>
      </w:pPr>
      <w:r>
        <w:rPr>
          <w:rFonts w:ascii="Verdana" w:hAnsi="Verdana"/>
          <w:sz w:val="22"/>
          <w:szCs w:val="22"/>
          <w:lang w:val="hr-HR"/>
        </w:rPr>
        <w:t>Dovršeno u 15,00 časova.</w:t>
      </w:r>
    </w:p>
    <w:p w:rsidR="00C41571" w:rsidRDefault="00C41571" w:rsidP="00C41571">
      <w:pPr>
        <w:jc w:val="both"/>
        <w:rPr>
          <w:rFonts w:ascii="Verdana" w:hAnsi="Verdana"/>
          <w:sz w:val="22"/>
          <w:szCs w:val="22"/>
          <w:lang w:val="hr-HR"/>
        </w:rPr>
      </w:pPr>
    </w:p>
    <w:p w:rsidR="00C41571" w:rsidRDefault="00C41571" w:rsidP="00C41571">
      <w:pPr>
        <w:jc w:val="both"/>
        <w:rPr>
          <w:rFonts w:ascii="Verdana" w:hAnsi="Verdana"/>
          <w:b/>
          <w:sz w:val="22"/>
          <w:szCs w:val="22"/>
          <w:lang w:val="sr-Latn-CS"/>
        </w:rPr>
      </w:pPr>
    </w:p>
    <w:p w:rsidR="00C41571" w:rsidRDefault="00C41571" w:rsidP="00C41571">
      <w:pPr>
        <w:jc w:val="both"/>
        <w:rPr>
          <w:rFonts w:ascii="Verdana" w:hAnsi="Verdana"/>
          <w:b/>
          <w:sz w:val="22"/>
          <w:szCs w:val="22"/>
          <w:lang w:val="hr-HR"/>
        </w:rPr>
      </w:pPr>
      <w:r>
        <w:rPr>
          <w:rFonts w:ascii="Verdana" w:hAnsi="Verdana"/>
          <w:b/>
          <w:sz w:val="22"/>
          <w:szCs w:val="22"/>
          <w:lang w:val="hr-HR"/>
        </w:rPr>
        <w:t>ZAPISNIČAR</w:t>
      </w:r>
      <w:r>
        <w:rPr>
          <w:rFonts w:ascii="Verdana" w:hAnsi="Verdana"/>
          <w:b/>
          <w:sz w:val="22"/>
          <w:szCs w:val="22"/>
          <w:lang w:val="hr-HR"/>
        </w:rPr>
        <w:tab/>
      </w:r>
      <w:r>
        <w:rPr>
          <w:rFonts w:ascii="Verdana" w:hAnsi="Verdana"/>
          <w:b/>
          <w:sz w:val="22"/>
          <w:szCs w:val="22"/>
          <w:lang w:val="hr-HR"/>
        </w:rPr>
        <w:tab/>
      </w:r>
      <w:r>
        <w:rPr>
          <w:rFonts w:ascii="Verdana" w:hAnsi="Verdana"/>
          <w:b/>
          <w:sz w:val="22"/>
          <w:szCs w:val="22"/>
          <w:lang w:val="hr-HR"/>
        </w:rPr>
        <w:tab/>
      </w:r>
      <w:r>
        <w:rPr>
          <w:rFonts w:ascii="Verdana" w:hAnsi="Verdana"/>
          <w:b/>
          <w:sz w:val="22"/>
          <w:szCs w:val="22"/>
          <w:lang w:val="hr-HR"/>
        </w:rPr>
        <w:tab/>
      </w:r>
      <w:r>
        <w:rPr>
          <w:rFonts w:ascii="Verdana" w:hAnsi="Verdana"/>
          <w:b/>
          <w:sz w:val="22"/>
          <w:szCs w:val="22"/>
          <w:lang w:val="hr-HR"/>
        </w:rPr>
        <w:tab/>
        <w:t>PREDSEDNIK</w:t>
      </w:r>
    </w:p>
    <w:p w:rsidR="00C41571" w:rsidRDefault="00C41571" w:rsidP="00C41571">
      <w:pPr>
        <w:jc w:val="both"/>
        <w:rPr>
          <w:rFonts w:ascii="Verdana" w:hAnsi="Verdana"/>
          <w:b/>
          <w:sz w:val="22"/>
          <w:szCs w:val="22"/>
          <w:lang w:val="hr-HR"/>
        </w:rPr>
      </w:pPr>
    </w:p>
    <w:p w:rsidR="00C41571" w:rsidRDefault="00C41571" w:rsidP="00C41571">
      <w:pPr>
        <w:jc w:val="both"/>
        <w:rPr>
          <w:rFonts w:ascii="Verdana" w:hAnsi="Verdana"/>
          <w:sz w:val="22"/>
          <w:szCs w:val="22"/>
          <w:lang w:val="sr-Latn-CS"/>
        </w:rPr>
      </w:pPr>
      <w:r>
        <w:rPr>
          <w:rFonts w:ascii="Verdana" w:hAnsi="Verdana"/>
          <w:sz w:val="22"/>
          <w:szCs w:val="22"/>
          <w:lang w:val="hr-HR"/>
        </w:rPr>
        <w:t>Maja Kisić</w:t>
      </w:r>
      <w:r>
        <w:rPr>
          <w:rFonts w:ascii="Verdana" w:hAnsi="Verdana"/>
          <w:sz w:val="22"/>
          <w:szCs w:val="22"/>
          <w:lang w:val="hr-HR"/>
        </w:rPr>
        <w:tab/>
      </w:r>
      <w:r>
        <w:rPr>
          <w:rFonts w:ascii="Verdana" w:hAnsi="Verdana"/>
          <w:sz w:val="22"/>
          <w:szCs w:val="22"/>
          <w:lang w:val="hr-HR"/>
        </w:rPr>
        <w:tab/>
      </w:r>
      <w:r>
        <w:rPr>
          <w:rFonts w:ascii="Verdana" w:hAnsi="Verdana"/>
          <w:sz w:val="22"/>
          <w:szCs w:val="22"/>
          <w:lang w:val="hr-HR"/>
        </w:rPr>
        <w:tab/>
      </w:r>
      <w:r>
        <w:rPr>
          <w:rFonts w:ascii="Verdana" w:hAnsi="Verdana"/>
          <w:sz w:val="22"/>
          <w:szCs w:val="22"/>
          <w:lang w:val="hr-HR"/>
        </w:rPr>
        <w:tab/>
      </w:r>
      <w:r>
        <w:rPr>
          <w:rFonts w:ascii="Verdana" w:hAnsi="Verdana"/>
          <w:sz w:val="22"/>
          <w:szCs w:val="22"/>
          <w:lang w:val="hr-HR"/>
        </w:rPr>
        <w:tab/>
      </w:r>
      <w:r>
        <w:rPr>
          <w:rFonts w:ascii="Verdana" w:hAnsi="Verdana"/>
          <w:sz w:val="22"/>
          <w:szCs w:val="22"/>
          <w:lang w:val="hr-HR"/>
        </w:rPr>
        <w:tab/>
      </w:r>
      <w:r>
        <w:rPr>
          <w:rFonts w:ascii="Verdana" w:hAnsi="Verdana"/>
          <w:sz w:val="22"/>
          <w:szCs w:val="22"/>
          <w:lang w:val="sr-Latn-CS"/>
        </w:rPr>
        <w:t>Mirjana Lazović Jukić</w:t>
      </w:r>
      <w:r>
        <w:rPr>
          <w:rFonts w:ascii="Verdana" w:hAnsi="Verdana"/>
          <w:sz w:val="22"/>
          <w:szCs w:val="22"/>
          <w:lang w:val="hr-HR"/>
        </w:rPr>
        <w:t xml:space="preserve"> </w:t>
      </w:r>
    </w:p>
    <w:p w:rsidR="00C41571" w:rsidRDefault="00C41571" w:rsidP="00C41571">
      <w:pPr>
        <w:jc w:val="both"/>
        <w:rPr>
          <w:rFonts w:ascii="Verdana" w:hAnsi="Verdana"/>
          <w:sz w:val="22"/>
          <w:szCs w:val="22"/>
          <w:lang w:val="hr-HR"/>
        </w:rPr>
      </w:pPr>
    </w:p>
    <w:p w:rsidR="00C41571" w:rsidRDefault="00C41571" w:rsidP="00C41571">
      <w:pPr>
        <w:tabs>
          <w:tab w:val="center" w:pos="4140"/>
        </w:tabs>
        <w:jc w:val="both"/>
        <w:rPr>
          <w:rFonts w:ascii="Verdana" w:hAnsi="Verdana"/>
          <w:b/>
          <w:sz w:val="22"/>
          <w:szCs w:val="22"/>
          <w:lang w:val="sr-Latn-CS"/>
        </w:rPr>
      </w:pPr>
      <w:r>
        <w:rPr>
          <w:rFonts w:ascii="Verdana" w:hAnsi="Verdana"/>
          <w:b/>
          <w:sz w:val="22"/>
          <w:szCs w:val="22"/>
          <w:lang w:val="sr-Latn-CS"/>
        </w:rPr>
        <w:t>KOMISIJA ZA GLASANJE</w:t>
      </w:r>
    </w:p>
    <w:p w:rsidR="00C41571" w:rsidRDefault="00C41571" w:rsidP="00C41571">
      <w:pPr>
        <w:tabs>
          <w:tab w:val="center" w:pos="4140"/>
        </w:tabs>
        <w:jc w:val="both"/>
        <w:rPr>
          <w:rFonts w:ascii="Verdana" w:hAnsi="Verdana"/>
          <w:sz w:val="22"/>
          <w:szCs w:val="22"/>
          <w:lang w:val="sr-Latn-CS"/>
        </w:rPr>
      </w:pPr>
    </w:p>
    <w:p w:rsidR="00C41571" w:rsidRDefault="00C41571" w:rsidP="00C41571">
      <w:pPr>
        <w:rPr>
          <w:rFonts w:ascii="Verdana" w:hAnsi="Verdana"/>
          <w:sz w:val="22"/>
          <w:szCs w:val="22"/>
          <w:lang w:val="hr-HR"/>
        </w:rPr>
      </w:pPr>
      <w:r>
        <w:rPr>
          <w:rFonts w:ascii="Verdana" w:hAnsi="Verdana"/>
          <w:sz w:val="22"/>
          <w:szCs w:val="22"/>
          <w:lang w:val="hr-HR"/>
        </w:rPr>
        <w:t>Pađen Slobodanka</w:t>
      </w:r>
    </w:p>
    <w:p w:rsidR="00C41571" w:rsidRDefault="00C41571" w:rsidP="00C41571">
      <w:pPr>
        <w:rPr>
          <w:rFonts w:ascii="Verdana" w:hAnsi="Verdana"/>
          <w:sz w:val="22"/>
          <w:szCs w:val="22"/>
          <w:lang w:val="hr-HR"/>
        </w:rPr>
      </w:pPr>
    </w:p>
    <w:p w:rsidR="00C41571" w:rsidRDefault="00C41571" w:rsidP="00C41571">
      <w:pPr>
        <w:rPr>
          <w:rFonts w:ascii="Verdana" w:hAnsi="Verdana"/>
          <w:sz w:val="22"/>
          <w:szCs w:val="22"/>
          <w:lang w:val="hr-HR"/>
        </w:rPr>
      </w:pPr>
      <w:r>
        <w:rPr>
          <w:rFonts w:ascii="Verdana" w:hAnsi="Verdana"/>
          <w:sz w:val="22"/>
          <w:szCs w:val="22"/>
          <w:lang w:val="hr-HR"/>
        </w:rPr>
        <w:t>Ilijević Violeta</w:t>
      </w:r>
    </w:p>
    <w:p w:rsidR="00C41571" w:rsidRDefault="00C41571" w:rsidP="00C41571">
      <w:pPr>
        <w:rPr>
          <w:rFonts w:ascii="Verdana" w:hAnsi="Verdana"/>
          <w:sz w:val="22"/>
          <w:szCs w:val="22"/>
          <w:lang w:val="hr-HR"/>
        </w:rPr>
      </w:pPr>
    </w:p>
    <w:p w:rsidR="00C41571" w:rsidRDefault="00C41571" w:rsidP="00C41571">
      <w:pPr>
        <w:rPr>
          <w:rFonts w:ascii="Verdana" w:hAnsi="Verdana"/>
          <w:sz w:val="22"/>
          <w:szCs w:val="22"/>
          <w:lang w:val="hr-HR"/>
        </w:rPr>
      </w:pPr>
      <w:r>
        <w:rPr>
          <w:rFonts w:ascii="Verdana" w:hAnsi="Verdana"/>
          <w:sz w:val="22"/>
          <w:szCs w:val="22"/>
          <w:lang w:val="hr-HR"/>
        </w:rPr>
        <w:t>Sudimac Đurica</w:t>
      </w:r>
    </w:p>
    <w:p w:rsidR="00A0396A" w:rsidRDefault="00A0396A"/>
    <w:sectPr w:rsidR="00A0396A" w:rsidSect="00A0396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4D00"/>
    <w:multiLevelType w:val="hybridMultilevel"/>
    <w:tmpl w:val="52AC1DE0"/>
    <w:lvl w:ilvl="0" w:tplc="8F761D08">
      <w:start w:val="1"/>
      <w:numFmt w:val="bullet"/>
      <w:lvlText w:val="o"/>
      <w:lvlJc w:val="left"/>
      <w:pPr>
        <w:tabs>
          <w:tab w:val="num" w:pos="720"/>
        </w:tabs>
        <w:ind w:left="720" w:hanging="360"/>
      </w:pPr>
      <w:rPr>
        <w:rFonts w:ascii="Courier New" w:hAnsi="Courier New" w:cs="Courier New"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
    <w:nsid w:val="29747A61"/>
    <w:multiLevelType w:val="hybridMultilevel"/>
    <w:tmpl w:val="0C86AC06"/>
    <w:lvl w:ilvl="0" w:tplc="97F4E7E6">
      <w:numFmt w:val="bullet"/>
      <w:lvlText w:val="-"/>
      <w:lvlJc w:val="left"/>
      <w:pPr>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5B7781D"/>
    <w:multiLevelType w:val="hybridMultilevel"/>
    <w:tmpl w:val="26EC7102"/>
    <w:lvl w:ilvl="0" w:tplc="B24E0998">
      <w:start w:val="1"/>
      <w:numFmt w:val="decimal"/>
      <w:lvlText w:val="%1."/>
      <w:lvlJc w:val="left"/>
      <w:pPr>
        <w:tabs>
          <w:tab w:val="num" w:pos="360"/>
        </w:tabs>
        <w:ind w:left="360" w:hanging="360"/>
      </w:pPr>
      <w:rPr>
        <w:rFonts w:ascii="Verdana" w:eastAsia="Times New Roman" w:hAnsi="Verdana" w:cs="Times New Roman" w:hint="default"/>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1571"/>
    <w:rsid w:val="000936EF"/>
    <w:rsid w:val="00440A34"/>
    <w:rsid w:val="0058461D"/>
    <w:rsid w:val="007E3E6F"/>
    <w:rsid w:val="00A0396A"/>
    <w:rsid w:val="00C41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7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41571"/>
    <w:pPr>
      <w:keepNext/>
      <w:outlineLvl w:val="0"/>
    </w:pPr>
    <w:rPr>
      <w:b/>
      <w:bCs/>
      <w:sz w:val="28"/>
      <w:lang w:val="sr-Latn-CS"/>
    </w:rPr>
  </w:style>
  <w:style w:type="paragraph" w:styleId="Heading2">
    <w:name w:val="heading 2"/>
    <w:basedOn w:val="Normal"/>
    <w:next w:val="Normal"/>
    <w:link w:val="Heading2Char"/>
    <w:semiHidden/>
    <w:unhideWhenUsed/>
    <w:qFormat/>
    <w:rsid w:val="00C41571"/>
    <w:pPr>
      <w:keepNext/>
      <w:outlineLvl w:val="1"/>
    </w:pPr>
    <w:rPr>
      <w:b/>
      <w:bCs/>
    </w:rPr>
  </w:style>
  <w:style w:type="paragraph" w:styleId="Heading5">
    <w:name w:val="heading 5"/>
    <w:basedOn w:val="Normal"/>
    <w:next w:val="Normal"/>
    <w:link w:val="Heading5Char"/>
    <w:semiHidden/>
    <w:unhideWhenUsed/>
    <w:qFormat/>
    <w:rsid w:val="00C41571"/>
    <w:pPr>
      <w:suppressAutoHyphens/>
      <w:spacing w:before="240" w:after="60"/>
      <w:outlineLvl w:val="4"/>
    </w:pPr>
    <w:rPr>
      <w:b/>
      <w:bCs/>
      <w:i/>
      <w:iCs/>
      <w:sz w:val="26"/>
      <w:szCs w:val="26"/>
      <w:lang w:val="en-US" w:eastAsia="ar-SA"/>
    </w:rPr>
  </w:style>
  <w:style w:type="paragraph" w:styleId="Heading8">
    <w:name w:val="heading 8"/>
    <w:basedOn w:val="Normal"/>
    <w:next w:val="Normal"/>
    <w:link w:val="Heading8Char"/>
    <w:semiHidden/>
    <w:unhideWhenUsed/>
    <w:qFormat/>
    <w:rsid w:val="00C41571"/>
    <w:pPr>
      <w:keepNext/>
      <w:jc w:val="center"/>
      <w:outlineLvl w:val="7"/>
    </w:pPr>
    <w:rPr>
      <w:rFonts w:ascii="Verdana" w:hAnsi="Verdana"/>
      <w:b/>
      <w:bCs/>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571"/>
    <w:rPr>
      <w:rFonts w:ascii="Times New Roman" w:eastAsia="Times New Roman" w:hAnsi="Times New Roman" w:cs="Times New Roman"/>
      <w:b/>
      <w:bCs/>
      <w:sz w:val="28"/>
      <w:szCs w:val="24"/>
      <w:lang w:val="sr-Latn-CS"/>
    </w:rPr>
  </w:style>
  <w:style w:type="character" w:customStyle="1" w:styleId="Heading2Char">
    <w:name w:val="Heading 2 Char"/>
    <w:basedOn w:val="DefaultParagraphFont"/>
    <w:link w:val="Heading2"/>
    <w:semiHidden/>
    <w:rsid w:val="00C41571"/>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semiHidden/>
    <w:rsid w:val="00C41571"/>
    <w:rPr>
      <w:rFonts w:ascii="Times New Roman" w:eastAsia="Times New Roman" w:hAnsi="Times New Roman" w:cs="Times New Roman"/>
      <w:b/>
      <w:bCs/>
      <w:i/>
      <w:iCs/>
      <w:sz w:val="26"/>
      <w:szCs w:val="26"/>
      <w:lang w:eastAsia="ar-SA"/>
    </w:rPr>
  </w:style>
  <w:style w:type="character" w:customStyle="1" w:styleId="Heading8Char">
    <w:name w:val="Heading 8 Char"/>
    <w:basedOn w:val="DefaultParagraphFont"/>
    <w:link w:val="Heading8"/>
    <w:semiHidden/>
    <w:rsid w:val="00C41571"/>
    <w:rPr>
      <w:rFonts w:ascii="Verdana" w:eastAsia="Times New Roman" w:hAnsi="Verdana" w:cs="Times New Roman"/>
      <w:b/>
      <w:bCs/>
      <w:szCs w:val="24"/>
      <w:lang w:val="hr-HR"/>
    </w:rPr>
  </w:style>
  <w:style w:type="paragraph" w:styleId="BodyText">
    <w:name w:val="Body Text"/>
    <w:basedOn w:val="Normal"/>
    <w:link w:val="BodyTextChar"/>
    <w:semiHidden/>
    <w:unhideWhenUsed/>
    <w:rsid w:val="00C41571"/>
    <w:pPr>
      <w:tabs>
        <w:tab w:val="center" w:pos="4140"/>
      </w:tabs>
      <w:jc w:val="both"/>
    </w:pPr>
    <w:rPr>
      <w:lang w:val="sr-Latn-CS"/>
    </w:rPr>
  </w:style>
  <w:style w:type="character" w:customStyle="1" w:styleId="BodyTextChar">
    <w:name w:val="Body Text Char"/>
    <w:basedOn w:val="DefaultParagraphFont"/>
    <w:link w:val="BodyText"/>
    <w:semiHidden/>
    <w:rsid w:val="00C41571"/>
    <w:rPr>
      <w:rFonts w:ascii="Times New Roman" w:eastAsia="Times New Roman" w:hAnsi="Times New Roman" w:cs="Times New Roman"/>
      <w:sz w:val="24"/>
      <w:szCs w:val="24"/>
      <w:lang w:val="sr-Latn-CS"/>
    </w:rPr>
  </w:style>
  <w:style w:type="paragraph" w:styleId="BodyText2">
    <w:name w:val="Body Text 2"/>
    <w:basedOn w:val="Normal"/>
    <w:link w:val="BodyText2Char"/>
    <w:semiHidden/>
    <w:unhideWhenUsed/>
    <w:rsid w:val="00C41571"/>
    <w:pPr>
      <w:jc w:val="both"/>
    </w:pPr>
    <w:rPr>
      <w:rFonts w:ascii="Verdana" w:hAnsi="Verdana"/>
      <w:sz w:val="22"/>
      <w:lang w:val="hr-HR"/>
    </w:rPr>
  </w:style>
  <w:style w:type="character" w:customStyle="1" w:styleId="BodyText2Char">
    <w:name w:val="Body Text 2 Char"/>
    <w:basedOn w:val="DefaultParagraphFont"/>
    <w:link w:val="BodyText2"/>
    <w:semiHidden/>
    <w:rsid w:val="00C41571"/>
    <w:rPr>
      <w:rFonts w:ascii="Verdana" w:eastAsia="Times New Roman" w:hAnsi="Verdana" w:cs="Times New Roman"/>
      <w:szCs w:val="24"/>
      <w:lang w:val="hr-HR"/>
    </w:rPr>
  </w:style>
  <w:style w:type="paragraph" w:styleId="BodyTextIndent2">
    <w:name w:val="Body Text Indent 2"/>
    <w:basedOn w:val="Normal"/>
    <w:link w:val="BodyTextIndent2Char"/>
    <w:semiHidden/>
    <w:unhideWhenUsed/>
    <w:rsid w:val="00C41571"/>
    <w:pPr>
      <w:ind w:firstLine="720"/>
      <w:jc w:val="both"/>
    </w:pPr>
    <w:rPr>
      <w:rFonts w:ascii="Verdana" w:hAnsi="Verdana"/>
      <w:sz w:val="22"/>
      <w:lang w:val="hr-HR"/>
    </w:rPr>
  </w:style>
  <w:style w:type="character" w:customStyle="1" w:styleId="BodyTextIndent2Char">
    <w:name w:val="Body Text Indent 2 Char"/>
    <w:basedOn w:val="DefaultParagraphFont"/>
    <w:link w:val="BodyTextIndent2"/>
    <w:semiHidden/>
    <w:rsid w:val="00C41571"/>
    <w:rPr>
      <w:rFonts w:ascii="Verdana" w:eastAsia="Times New Roman" w:hAnsi="Verdana" w:cs="Times New Roman"/>
      <w:szCs w:val="24"/>
      <w:lang w:val="hr-HR"/>
    </w:rPr>
  </w:style>
  <w:style w:type="paragraph" w:customStyle="1" w:styleId="clan">
    <w:name w:val="clan"/>
    <w:basedOn w:val="Normal"/>
    <w:rsid w:val="00C41571"/>
    <w:pPr>
      <w:spacing w:before="100" w:after="100"/>
    </w:pPr>
    <w:rPr>
      <w:szCs w:val="20"/>
      <w:lang w:val="en-US"/>
    </w:rPr>
  </w:style>
</w:styles>
</file>

<file path=word/webSettings.xml><?xml version="1.0" encoding="utf-8"?>
<w:webSettings xmlns:r="http://schemas.openxmlformats.org/officeDocument/2006/relationships" xmlns:w="http://schemas.openxmlformats.org/wordprocessingml/2006/main">
  <w:divs>
    <w:div w:id="214045506">
      <w:bodyDiv w:val="1"/>
      <w:marLeft w:val="0"/>
      <w:marRight w:val="0"/>
      <w:marTop w:val="0"/>
      <w:marBottom w:val="0"/>
      <w:divBdr>
        <w:top w:val="none" w:sz="0" w:space="0" w:color="auto"/>
        <w:left w:val="none" w:sz="0" w:space="0" w:color="auto"/>
        <w:bottom w:val="none" w:sz="0" w:space="0" w:color="auto"/>
        <w:right w:val="none" w:sz="0" w:space="0" w:color="auto"/>
      </w:divBdr>
    </w:div>
    <w:div w:id="8460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B57E6-9F78-4ADD-ADEE-1CDE233D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dcterms:created xsi:type="dcterms:W3CDTF">2012-09-26T08:45:00Z</dcterms:created>
  <dcterms:modified xsi:type="dcterms:W3CDTF">2012-10-04T12:52:00Z</dcterms:modified>
</cp:coreProperties>
</file>